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407" w:rsidRDefault="00F70911" w:rsidP="003F040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</w:t>
      </w:r>
      <w:r w:rsidR="00B25AD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/1</w:t>
      </w:r>
      <w:r w:rsidR="003F04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-zmodyfikowany w dniu 25.03.2019 r </w:t>
      </w:r>
    </w:p>
    <w:p w:rsidR="003F0407" w:rsidRPr="00056FD2" w:rsidRDefault="003F0407" w:rsidP="003F040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70911" w:rsidRDefault="00F70911" w:rsidP="00F709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sprzętu medycznego do SPZZOZ w Wyszkowie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i </w:t>
      </w:r>
      <w:r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F70911" w:rsidRPr="00056FD2" w:rsidRDefault="00F70911" w:rsidP="00F709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9F15B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4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/201</w:t>
      </w:r>
      <w:r w:rsidR="009F15B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9</w:t>
      </w:r>
    </w:p>
    <w:p w:rsidR="00056FD2" w:rsidRPr="00056FD2" w:rsidRDefault="00056FD2" w:rsidP="0005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526F" w:rsidRDefault="00056FD2" w:rsidP="00056F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</w:t>
      </w:r>
      <w:r w:rsidR="000477D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nr 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1</w:t>
      </w:r>
      <w:r w:rsidRPr="00F709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F70911" w:rsidRPr="00F709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D526F" w:rsidRPr="00A772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="003D526F" w:rsidRPr="00A772C7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</w:t>
      </w:r>
      <w:r w:rsidR="003D526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:</w:t>
      </w:r>
    </w:p>
    <w:p w:rsidR="00056FD2" w:rsidRPr="003D526F" w:rsidRDefault="00056FD2" w:rsidP="003B21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D526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Okulistycznej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zawierający:</w:t>
      </w:r>
    </w:p>
    <w:p w:rsidR="00056FD2" w:rsidRPr="00B0718C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528142442"/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Autorefraktometr dla dzieci </w:t>
      </w:r>
      <w:bookmarkStart w:id="1" w:name="_Hlk528070717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bookmarkEnd w:id="1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0"/>
    <w:p w:rsidR="00056FD2" w:rsidRPr="00B0718C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USG okulistyczne </w:t>
      </w:r>
      <w:bookmarkStart w:id="2" w:name="_Hlk528069812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2"/>
    <w:p w:rsidR="00056FD2" w:rsidRPr="003D526F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>Kaseta okularowa 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3D526F" w:rsidRDefault="003D526F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529348546"/>
      <w:r w:rsidRPr="003D526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Pracowni Endoskopii</w:t>
      </w:r>
      <w:bookmarkEnd w:id="3"/>
      <w:r w:rsidR="00D53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>Kolonoskop</w:t>
      </w:r>
      <w:r w:rsidR="00757E0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Gastroskop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Monitor do toru wizyjnego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Procesor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467B2D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Łóżko zabiegowe z wagą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CE2666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4" w:name="_Hlk528070889"/>
      <w:r w:rsidRPr="00B3025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Otolaryngologicznej</w:t>
      </w:r>
      <w:r w:rsidR="00D53F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</w:t>
      </w:r>
      <w:bookmarkEnd w:id="4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</w:p>
    <w:p w:rsidR="00467B2D" w:rsidRPr="00B30252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Zestaw diagnostyczny ścienny</w:t>
      </w:r>
      <w:r w:rsidR="003465C0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B30252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30252">
        <w:rPr>
          <w:rFonts w:ascii="Times New Roman" w:hAnsi="Times New Roman" w:cs="Times New Roman"/>
          <w:sz w:val="20"/>
          <w:szCs w:val="20"/>
        </w:rPr>
        <w:t>Fotel laryngologiczny</w:t>
      </w:r>
      <w:r w:rsidR="00DD299A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Mikroskop laryngologiczny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5025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Poradni Chirurgicznej </w:t>
      </w:r>
      <w:r w:rsidRPr="00F5025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Laser do usuwania znamion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Rektoskop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Diatermia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Piła do zdejmowania gipsu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Wiertarka w ilości 1 sztuki,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bCs/>
          <w:iCs/>
          <w:sz w:val="20"/>
          <w:szCs w:val="20"/>
        </w:rPr>
        <w:t xml:space="preserve">Lampa zabiegowa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Ginekologiczno-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oło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niczej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>Aparat do k</w:t>
      </w:r>
      <w:r w:rsidR="008D7E55">
        <w:rPr>
          <w:rFonts w:ascii="Times New Roman" w:hAnsi="Times New Roman" w:cs="Times New Roman"/>
          <w:color w:val="000000"/>
          <w:sz w:val="20"/>
          <w:szCs w:val="20"/>
        </w:rPr>
        <w:t>ri</w:t>
      </w:r>
      <w:r w:rsidRPr="00756355">
        <w:rPr>
          <w:rFonts w:ascii="Times New Roman" w:hAnsi="Times New Roman" w:cs="Times New Roman"/>
          <w:color w:val="000000"/>
          <w:sz w:val="20"/>
          <w:szCs w:val="20"/>
        </w:rPr>
        <w:t>oagulacji</w:t>
      </w:r>
      <w:r w:rsidR="00F0319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KTG z przystawką do ciąży bliźniaczej i z dwiema analizami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27102C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 xml:space="preserve">Fotel ginekologiczny z </w:t>
      </w:r>
      <w:r>
        <w:rPr>
          <w:rFonts w:ascii="Times New Roman" w:hAnsi="Times New Roman" w:cs="Times New Roman"/>
          <w:sz w:val="20"/>
          <w:szCs w:val="20"/>
        </w:rPr>
        <w:t xml:space="preserve">wyposażeniem i z </w:t>
      </w:r>
      <w:r w:rsidRPr="0027102C">
        <w:rPr>
          <w:rFonts w:ascii="Times New Roman" w:hAnsi="Times New Roman" w:cs="Times New Roman"/>
          <w:sz w:val="20"/>
          <w:szCs w:val="20"/>
        </w:rPr>
        <w:t>leżanką w ilości 1 sztuki,</w:t>
      </w:r>
    </w:p>
    <w:p w:rsidR="00467B2D" w:rsidRPr="0027102C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>Detektor tętna płodu w ilości 1 sztuki,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Reumatologicznej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E9046A" w:rsidRDefault="00467B2D" w:rsidP="003B2159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hAnsi="Times New Roman" w:cs="Times New Roman"/>
          <w:color w:val="000000"/>
          <w:sz w:val="20"/>
          <w:szCs w:val="20"/>
        </w:rPr>
        <w:t>Densytometr w ilości 1 sztuki,</w:t>
      </w:r>
    </w:p>
    <w:p w:rsidR="00467B2D" w:rsidRPr="00E9046A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Zdrowia Psychicznego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67B2D" w:rsidRDefault="00467B2D" w:rsidP="003B2159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hAnsi="Times New Roman" w:cs="Times New Roman"/>
          <w:color w:val="000000"/>
          <w:sz w:val="20"/>
          <w:szCs w:val="20"/>
        </w:rPr>
        <w:t xml:space="preserve">Aparat EEG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NPL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Aparat 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Waga medyczna </w:t>
      </w:r>
      <w:r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Kardiologicznej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920772" w:rsidRDefault="00467B2D" w:rsidP="003B215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Rejestrator EKG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2 sztuk,</w:t>
      </w:r>
    </w:p>
    <w:p w:rsidR="00467B2D" w:rsidRPr="00920772" w:rsidRDefault="00467B2D" w:rsidP="003B215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Rejestrator RR </w:t>
      </w:r>
      <w:r>
        <w:rPr>
          <w:rFonts w:ascii="Times New Roman" w:hAnsi="Times New Roman" w:cs="Times New Roman"/>
          <w:sz w:val="20"/>
          <w:szCs w:val="20"/>
        </w:rPr>
        <w:t>w ilości 4 sztuk,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6E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Pulmonologicznej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Spirometr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471E3A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Ssak elektryczny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Diabetologicznej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sz w:val="20"/>
          <w:szCs w:val="20"/>
        </w:rPr>
        <w:t>Aparat EKG z podłączeniem</w:t>
      </w:r>
      <w:bookmarkStart w:id="5" w:name="_Hlk528140409"/>
      <w:r w:rsidR="00A26D68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bookmarkEnd w:id="5"/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Neonatologicznej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Promiennik podczerwieni (ogrzewacz stanowiska noworodka)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Waga niemowlęca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281417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1417">
        <w:rPr>
          <w:rFonts w:ascii="Times New Roman" w:hAnsi="Times New Roman" w:cs="Times New Roman"/>
          <w:sz w:val="20"/>
          <w:szCs w:val="20"/>
        </w:rPr>
        <w:t>Pulsoksymetr w ilości 1 sztuki,</w:t>
      </w:r>
    </w:p>
    <w:p w:rsidR="00467B2D" w:rsidRDefault="00467B2D" w:rsidP="003B2159">
      <w:pPr>
        <w:pStyle w:val="Akapitzlist"/>
        <w:numPr>
          <w:ilvl w:val="0"/>
          <w:numId w:val="38"/>
        </w:numPr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F82AB6">
        <w:rPr>
          <w:rFonts w:ascii="Times New Roman" w:hAnsi="Times New Roman" w:cs="Times New Roman"/>
          <w:bCs/>
          <w:iCs/>
          <w:sz w:val="20"/>
          <w:szCs w:val="20"/>
        </w:rPr>
        <w:t xml:space="preserve">Lampa bezcieniowa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22157" w:rsidRDefault="00422157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</w:t>
      </w: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Rehabilitacji</w:t>
      </w: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(ul. KEN 1)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7D91">
        <w:rPr>
          <w:rFonts w:ascii="Times New Roman" w:hAnsi="Times New Roman"/>
          <w:sz w:val="20"/>
          <w:szCs w:val="20"/>
        </w:rPr>
        <w:t>Dynamiczna platforma balansowa</w:t>
      </w:r>
      <w:r w:rsidR="00DD299A">
        <w:rPr>
          <w:rFonts w:ascii="Times New Roman" w:hAnsi="Times New Roman"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lastRenderedPageBreak/>
        <w:t>Stół do masażu</w:t>
      </w:r>
      <w:bookmarkStart w:id="6" w:name="_Hlk528141809"/>
      <w:r w:rsidR="00DD299A">
        <w:rPr>
          <w:rFonts w:ascii="Times New Roman" w:hAnsi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  <w:bookmarkEnd w:id="6"/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t>Cykloe</w:t>
      </w:r>
      <w:r w:rsidRPr="002A4DB7">
        <w:rPr>
          <w:rFonts w:ascii="Times New Roman" w:hAnsi="Times New Roman"/>
          <w:bCs/>
          <w:sz w:val="20"/>
          <w:szCs w:val="20"/>
        </w:rPr>
        <w:t>rgometr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 xml:space="preserve"> 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t>Laser</w:t>
      </w:r>
      <w:r w:rsidR="00DD299A">
        <w:rPr>
          <w:rFonts w:ascii="Times New Roman" w:hAnsi="Times New Roman"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t xml:space="preserve">Urządzenie do aktywnej terapii ręki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A37BBA" w:rsidRDefault="00422157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Zakładu Rehabilitacji (ul. 1 </w:t>
      </w:r>
      <w:r w:rsidR="003F33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</w:t>
      </w: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aja)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7" w:name="_Hlk528226423"/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elektroterapii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bookmarkEnd w:id="7"/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krioterapii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Pr="00467B2D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>Lampa Solux</w:t>
      </w:r>
      <w:r w:rsidR="00757E0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P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Pr="003D526F" w:rsidRDefault="003D526F" w:rsidP="003D526F">
      <w:pPr>
        <w:pStyle w:val="Akapitzlist"/>
        <w:keepNext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6FD2" w:rsidRDefault="00056FD2" w:rsidP="0005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8" w:name="_Hlk52814718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bookmarkEnd w:id="8"/>
    <w:p w:rsidR="003D526F" w:rsidRPr="003D526F" w:rsidRDefault="003D526F" w:rsidP="00056FD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</w:pPr>
    </w:p>
    <w:p w:rsidR="00056FD2" w:rsidRPr="003D526F" w:rsidRDefault="003D526F" w:rsidP="003B2159">
      <w:pPr>
        <w:pStyle w:val="Akapitzlist"/>
        <w:keepNext/>
        <w:numPr>
          <w:ilvl w:val="0"/>
          <w:numId w:val="32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Poradnia Okulistyczn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a</w:t>
      </w: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.</w:t>
      </w:r>
    </w:p>
    <w:p w:rsidR="00056FD2" w:rsidRPr="00985E6E" w:rsidRDefault="00056FD2" w:rsidP="00056FD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>Autorefraktometr dla dzieci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9" w:name="_Hlk528143067"/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  <w:r w:rsidR="0045027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..</w:t>
      </w:r>
    </w:p>
    <w:p w:rsidR="00DE230D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450279" w:rsidRPr="00056FD2" w:rsidRDefault="00450279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7"/>
        <w:gridCol w:w="4036"/>
        <w:gridCol w:w="1351"/>
        <w:gridCol w:w="67"/>
        <w:gridCol w:w="3875"/>
      </w:tblGrid>
      <w:tr w:rsidR="00056FD2" w:rsidRPr="00056FD2" w:rsidTr="00B56F9E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0" w:name="_Hlk528147351"/>
            <w:bookmarkEnd w:id="9"/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bookmarkEnd w:id="10"/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Autorefraktometr dla dzieci i niemowląt.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Ekran dotykowy min. 5.7 ‘’.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Złącza min. 2x USB; IR; SD; WLAN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maks. 1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Technologia pomiaru min.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buoczna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retinoskopia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światłem podczerwonym z podświetleniem min. 54 diod LED.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Zakres pomiarowy min. Od -7.00 do +5.00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(w krokach min. Co 0.25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źrenicy min. Od 4.00 do 8.00 mm (w krokach co min. 0.1 mm)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Wyposażony w drukarkę termiczną.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 WLAN.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6x bateria wielokrotnego ładowania AA.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Baza danych pacjentów min. 100 000 wpisów.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Niespełnienie choćby jednego z wymogów technicznych stawianych przez Zamawiającego w niniejszej tabeli spowoduje odrzucenie oferty.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B56F9E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522B43" w:rsidRPr="00056FD2" w:rsidRDefault="00522B43" w:rsidP="00522B4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bottom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240FC3" w:rsidRDefault="00522B43" w:rsidP="00240F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D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9D1C62" w:rsidRPr="00AB6D96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9D1C62" w:rsidRPr="00FE2C02" w:rsidRDefault="009D1C62" w:rsidP="009D1C62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522B4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6FD2" w:rsidRPr="00056FD2" w:rsidRDefault="00056FD2" w:rsidP="00056FD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bookmarkStart w:id="11" w:name="_Hlk528150152"/>
    </w:p>
    <w:p w:rsidR="00056FD2" w:rsidRPr="00056FD2" w:rsidRDefault="00056FD2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11"/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D1C62" w:rsidRDefault="009D1C62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Pr="00985E6E" w:rsidRDefault="00985E6E" w:rsidP="00985E6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>USG okulistyczne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24" w:type="dxa"/>
        <w:tblInd w:w="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3"/>
        <w:gridCol w:w="4039"/>
        <w:gridCol w:w="1351"/>
        <w:gridCol w:w="67"/>
        <w:gridCol w:w="3877"/>
      </w:tblGrid>
      <w:tr w:rsidR="00985E6E" w:rsidRPr="00985E6E" w:rsidTr="00542961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 okulistyczny - możliwa kompletna diagnostyka ultrasonograficzna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Konfiguracja modułowa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kompaktowe ze zintegrowanym odchylanym ekranem dotykowym i wbudowaną drukarką termiczną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A-scan 10 MHz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Pomiar długości osiowej min. 15.00-45.00 mm,      pomiar grubości soczewki 2.00 - 6.00mm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pomiaru / dokładność: 0,01 mm / +/- 0,1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kalkulacji soczewek wewnątrzgałkowych: Haigisoptimized, Hoffer®Q, Holladay, SRK /T, SRK SHOWA, Shammas- PL, SRK/T Double K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typu B-scan 10 MHz dwupierścieniowa z  dodatkową częstotliwością harmoniczną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 tryb klatek: 20 klatek / sekundę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Maksymalna liczba klatek w filmie min. 200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 głowicy B: Rozdzielczość osiowa i poprzeczna min. 0,6 mm/   dokładność pomiaru między kursorami   +/- 0,5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wyświetlania obrazów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Standardowy: min. 35.2mm / 52°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Szerokokątny min. 48.0mm / 52°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sondy pachymetrycznej 20 MHz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Sondy UBM 40 MHz , min. 10 klatek/s, rozdzielczość axialna min. 0,05mm, min. 450 linii akustycznych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Monitor: wbudowana wysokiej rozdzielczości kolorowa, dotykowa matryca TFT LCD o wielkości 10,4"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zapisywane na pamięci USB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do biometru optycznego OA-2000 (przez złącze picBridge)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szer. / gł. / wys.: max. 310 x 220 x 330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max. do 6,5 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54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9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44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D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9D1C62" w:rsidRPr="00AB6D96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9D1C62" w:rsidRPr="00056FD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5E6E" w:rsidRPr="00056FD2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85E6E" w:rsidRPr="00056FD2" w:rsidRDefault="00985E6E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AB07C2" w:rsidRPr="00AB07C2" w:rsidRDefault="00AB07C2" w:rsidP="00AB07C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7C2">
        <w:rPr>
          <w:rFonts w:ascii="Times New Roman" w:hAnsi="Times New Roman" w:cs="Times New Roman"/>
          <w:b/>
          <w:color w:val="000000"/>
          <w:sz w:val="24"/>
          <w:szCs w:val="24"/>
        </w:rPr>
        <w:t>Kaseta okularowa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3"/>
        <w:gridCol w:w="4039"/>
        <w:gridCol w:w="1419"/>
        <w:gridCol w:w="3827"/>
        <w:gridCol w:w="49"/>
      </w:tblGrid>
      <w:tr w:rsidR="00AB07C2" w:rsidRPr="00AB07C2" w:rsidTr="00522B43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sferycznych: min. 39 par dla szkieł wklęsłych (-) oraz wypukłych (+) w zakresach: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6.00D w krokach min. Co 0.25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6.50D do 10.00D w krokach min. Co 0.50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11.00D do 14.00D w krokach min. Co 1.00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16.00D do 20.00D w krokach min. Co 2.00</w:t>
            </w:r>
          </w:p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cylindrycznych: min. 20 par dla szkieł wklęsłych (-) i wypukłych (+) w zakresach: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4.00D w krokach min. Co 0.25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4.50D do 6.00D w krokach min. Co 0.50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6E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pryzmatycznych min. 14 szkieł: 0.5(2), 1.0(2), 2.0(2), 3.0(2), 4.0(2), 5.0, 6.0, 8.0, 10.0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Akcesoria min.: 10 szkieł Maddox; krzyż wygrawerowany na szkle; Pin hole (2); okulder; szczelina; czerwony i zielony filtr; cylinder skrzyżowany; szkło o wartości 0D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szkła w metalowych oprawkach, nie ograniczających pola widzenia, cylindry wyraźnie zaznaczone kolorem oraz szlifem na szkle.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 oś cylindra ustawiona jest w osi uchwytu szkła, co ułatwia pracę w ciemnym pomieszczeniu.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Całość zestawu w skórzanej przenośnej walizce.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FF70B2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trHeight w:val="654"/>
        </w:trPr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9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pStyle w:val="NormalnyWeb"/>
              <w:spacing w:before="0" w:beforeAutospacing="0" w:after="0" w:afterAutospacing="0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pStyle w:val="NormalnyWeb"/>
              <w:spacing w:before="0" w:beforeAutospacing="0" w:after="0" w:afterAutospacing="0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6D39EA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6D39EA" w:rsidRPr="00AB6D96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EA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EA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6D39EA" w:rsidRPr="008C424F" w:rsidRDefault="006D39EA" w:rsidP="006D39EA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8C424F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9" w:type="dxa"/>
            <w:vAlign w:val="center"/>
          </w:tcPr>
          <w:p w:rsidR="00D76076" w:rsidRPr="00056FD2" w:rsidRDefault="00F54C48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27" w:type="dxa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27" w:type="dxa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9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27" w:type="dxa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2B3C" w:rsidRPr="00056FD2" w:rsidRDefault="007B2B3C" w:rsidP="007B2B3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7B2B3C" w:rsidRPr="00056FD2" w:rsidRDefault="007B2B3C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 w:rsidRPr="00DB7BE4">
        <w:rPr>
          <w:rFonts w:ascii="Times New Roman" w:hAnsi="Times New Roman" w:cs="Times New Roman"/>
          <w:sz w:val="20"/>
          <w:szCs w:val="20"/>
          <w:lang w:eastAsia="pl-PL"/>
        </w:rPr>
        <w:t>II. Pracownia Endoskopii.</w:t>
      </w:r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B7BE4">
        <w:rPr>
          <w:rFonts w:ascii="Times New Roman" w:hAnsi="Times New Roman" w:cs="Times New Roman"/>
          <w:b/>
          <w:color w:val="000000"/>
          <w:sz w:val="24"/>
          <w:szCs w:val="24"/>
        </w:rPr>
        <w:t>Kolonoskop w ilości 2 sztuk: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1500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kanału roboczego: min 3,8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do spłukiwania pola obserwacji -</w:t>
            </w:r>
            <w:proofErr w:type="spellStart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Water</w:t>
            </w:r>
            <w:proofErr w:type="spellEnd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A71D0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71D0F" w:rsidRPr="00AB6D96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D0F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D0F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A71D0F" w:rsidRPr="00056FD2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757E0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2B496A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496A">
        <w:rPr>
          <w:rFonts w:ascii="Times New Roman" w:hAnsi="Times New Roman" w:cs="Times New Roman"/>
          <w:b/>
          <w:color w:val="000000"/>
          <w:sz w:val="24"/>
          <w:szCs w:val="24"/>
        </w:rPr>
        <w:t>Gastroskop w ilości 2 sztuk: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4-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9,3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1050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9,4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kanału roboczego: min </w:t>
            </w:r>
            <w:smartTag w:uri="urn:schemas-microsoft-com:office:smarttags" w:element="metricconverter">
              <w:smartTagPr>
                <w:attr w:name="ProductID" w:val="2,8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2,8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210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90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6F4C2F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</w:pPr>
            <w:r w:rsidRPr="006F4C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6F4C2F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</w:pPr>
            <w:r w:rsidRPr="006F4C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B1094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B1094F" w:rsidRPr="00AB6D96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4F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4F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1094F" w:rsidRPr="00056FD2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Monitor do toru wizyjnego w ilości 1 sztuki:</w:t>
      </w:r>
    </w:p>
    <w:p w:rsidR="00DE230D" w:rsidRPr="00F262D9" w:rsidRDefault="00DE230D" w:rsidP="00DE230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240FC3" w:rsidRPr="00DE230D" w:rsidRDefault="00DE230D" w:rsidP="00240F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lastRenderedPageBreak/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  <w:r w:rsidR="00240FC3"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  <w:tab/>
      </w:r>
      <w:r w:rsidR="00240FC3"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  <w:tab/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Przekątna min. 24 cale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Matryca TFT LCD (LED)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 obrazu1920 x 1200 </w:t>
            </w:r>
            <w:proofErr w:type="spellStart"/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pixeli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300 cd/m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obrazu prawo/lewo góra/dół min. 170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Współczynnik kontrastu 1000:1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 obrazowania 16:10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Sygnał wejścia: DVI, SDI, VGA, C-Video, </w:t>
            </w:r>
          </w:p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S-Video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wyjścia: SDI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max. 14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max. 8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DF08F9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50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0601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0601F" w:rsidRPr="00AB6D96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01F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01F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60601F" w:rsidRPr="00056FD2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Procesor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8E1C62" w:rsidRPr="00056FD2" w:rsidRDefault="008E1C62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Obrazowanie HDTV 1080p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powiększenia ruchomego obrazu endoskopowego podczas badania w trybie rzeczywistym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przyłączenia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wideokolonoskopu</w:t>
            </w:r>
            <w:proofErr w:type="spellEnd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powiększeniem optycznym min 100x (podać typ endoskopu)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Funkcja obrazowania tkanki w wąskim paśmie światła uruchamiana automatycznie przyciskiem na głowicy endoskopu w trakcie badania endoskopowego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Wyostrzenie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Rozdzielczość obrazu 1920x1080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Automatyczny balans bieli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Wyjście DVI, S-VHS, USB, RGB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Edycja opisów na ekranie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Zamrażanie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Wbudowany czytnik na kartę pamięci lub pendrive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Zoom elektroniczny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Wybarwianie wybraną wiązką światła w czasie rzeczywistym (min. 3 wiązki)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ŹRÓDŁO ŚWIATŁA - 1szt.          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Źródło światła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xenon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Moc oświetlenia – 300W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Lampa zapasowa włączana w momencie awarii lampy głównej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Zapasowa lampa halogenowa min. 35W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Wbudowana pompa powietrza regulowana min 3 zakresy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A3FF4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A3FF4" w:rsidRPr="00AB6D96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F4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F4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CA3FF4" w:rsidRPr="00056FD2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Pr="00737E36" w:rsidRDefault="003D526F" w:rsidP="00737E3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E72FDE" w:rsidRDefault="00B93344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Łóżko zab</w:t>
      </w:r>
      <w:r w:rsidR="003D526F" w:rsidRPr="00E72FDE">
        <w:rPr>
          <w:rFonts w:ascii="Times New Roman" w:hAnsi="Times New Roman" w:cs="Times New Roman"/>
          <w:b/>
          <w:color w:val="000000"/>
          <w:sz w:val="24"/>
          <w:szCs w:val="24"/>
        </w:rPr>
        <w:t>iegowe z wagą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E41B49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Szczyty blokowane za pomocą dwóch pokręteł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szczytu wypełniona w środku tworzywowym odlewem, szczyty jako monolityczna bryła. Nie dopuszcza się szczytów, które składają się z dwóch tworzywowych wyprasek sklejonych ze sobą z wewnętrzną metalową rurą.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 montowany do ramy leża za pomocą dwóch pojedynczych metalowych rurek zatopionych w wyprofilowanych otworach, które wsuwa się do tulei zlokalizowanych w narożnikach ramy łóżka. Nie dopuszcza się szczytów przykręcanych/montowanych do metalowej rury w kształcie litery C i 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 łóżka od strony głowy nie poruszający się wraz z leżem, będący zamocowany na stałe – rozwiązanie zabezpieczające przed niszczeniem ścian, paneli nadłóżkowych przy regulacji funkcji Trendelenburga w sytuacjach ruchomego szczytu i powodowania konsekwencji ekonomicznych dla szpitala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Barierki boczne o wysokości co najmniej 45 cm powyżej poziomu leża pacjenta umożliwiające współpracę łóżka z materacami anty-odleżynowymi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zaawansowanymi o wysokości nawet do 23 cm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dzielone w pełni zabezpieczające pacjenta, zgodne z Normą EN 60601-2-52. Barierki tworzywowe poruszające się wraz z segmentami leża – zabezpieczające również w pozycji siedzącej w odróżnieniu do barierek jednoczęściowych. Zintegrowane w uchwytach barierki wskaźniki kąta nachylenia segmentu oparcia pleców z zaznaczeniem kąta 30, 60 i 90 i kata nachylenia leża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trzyczęściowe zabezpieczające pacjenta na całej długości leża: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górna barierka zabezpieczająca segment pleców, chroniąca pacjenta również podczas pozycji siedzącej, opuszczana poniżej poziomu materaca. Barierka poruszająca się wraz z segmentem pleców.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barierka zabezpieczająca segment stały oraz podudzia, opuszczana poniżej poziomu materaca,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barierka zabezpieczająca segment podudzia, demontowalna i odchylana.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tworzywowe, jednorodne bez elementów łączenia, klejenia, skręcania. Nie dopuszcza się barierek o konstrukcji składającej się z kilku łączonych elementów i posiadających potencjalne miejsca gromadzenia się drobnoustrojów.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boczne wspomagane sprężynami gazowymi umożliwiającymi na ciche i lekkie regulacje wykonane przez personel medyczny. Nie dopuszcza się ciężkich barierek o wadze przewyższającej 5 kg danego segmentu barierki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Zintegrowane sterowanie w barierkach umieszczone w części barierki od strony głowy na wysokości wzroku leżącego pacjenta z dużymi wyraźnymi piktogramami  w celu łatwej identyfikacji regulacji przez pacjenta z wadami wzroku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Leże łóżka  4 – sekcyjne oparte na nowoczesnej konstrukcji opartej na dwóch kolumnach cylindrycznych gwarantującej łatwą dezynfekcję i walkę z infekcjami.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Nie dopuszcza się rozwiązań konstrukcyjnych opartych na pantografie, mechanizmach korbowych czy też kolumnach niecylindrycznych niezabezpieczonych przed wnikaniem zanieczyszczeń – posiadających wiele trudnodostępnych miejsc – utrudniających lub tez uniemożliwiających skuteczną dezynfekcje/czyszczenie łóżka/ i zwiększających ryzyko powstawania infekcji a co za tym idzie narażające na niebezpieczeństwo pacjenta i powodujące powstawanie kolejnych kosztów dla szpitala (dodatkowa terapia, dodatkowe koszty)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pleców przezierny dla promieni  RTG pozwalający na wykonywanie zdjęć aparatem RTG w pozycji leżącej i siedzącej pacjenta / segment pleców wyposażony w pozycjoner kasety RTG pod leżem łóżka/ nie dopuszcza się rozwiązań niebezpiecznych dla pacjenta wymagających jego przemieszczania przy wykonywaniu zdjęć (np. wkładania kasety RTG pod materac lub pacjenta bezpośrednio) .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Pozycjoner kasety pod segmentem pleców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wyposażony w system naprowadzający ustawienie w celu wykonania poprawnego zdjęcia pozwalającego na diagnozę stanu płuc pacjenta czy to w przypadkach respiratorowego zapalenia płuc czy też bezpowietrzności miąższu płucnego spowodowana zamknięciem oskrzela doprowadzającego powietrze do określonego obszaru miąższu płucnego lub uciskiem (niedodmy z ucisku) będącym skutkiem obecności płynu w jamie opłucnowej lub innej zmiany uciskającej na miąższ płucny.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współpracy z ramieniem C na odcinku od głowy aż do miednicy (konstrukcja łóżka umożliwia podjechanie ramieniem C w środkowej części łóżka) . Rozwiązanie konstrukcyjne na odcinku leża od głowy do miednicy pozbawione nieprzeziernych komponentów utrudniających wykonanie zdjęcia/diagnozy zarówno respiratorowego zapalenia płuc jak i niedodmy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Tworzywowe koła o średnicy 150mm z systemem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jazdy na wprost i boki z centralnym systemem hamulcowym. System wyposażony w piąte koło będące gwarantem mobilności i zmniejszenia wysiłku personelu medycznego podczas manewrowania oraz ułatwienia przemieszczenia łózka w pomieszczeniach o ograniczonej przestrzeni- np. wąskich korytarzach, windach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hamulcowy wyposażony w zabezpieczenie przed pozostawieniem łóżka w pozycji niezablokowanej w postaci alarmu odblokowanych kół. Alarm uruchamia się po podłączeniu łóżka do sieci elektrycznej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elektryczne przy pomocy :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Zintegrowanego sterowania w barierkach bocznych zarówno od strony wewnętrznej dla pacjenta jak i zewnętrznej dla personelu, sterowanie regulacji wysokości leża, kąta nachylenia segmentu pleców oraz uda, a także funkcji Autokontur.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celach bezpieczeństwa brak funkcji krzesła kardilogicznego, Trendelenburga i CPR w barierkach bocznych.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nożnego regulacji wysokości oraz funkcji egzaminacyjnej zabezpieczonego przed wystąpieniem sytuacji nieświadomej regulacji łóżka np. upadku pacjenta i zakleszczenia na skutek naciśnięcia regulacji w dół (możliwość indywidualnego zablokowania mechanizmu sterowania nożnego z panelu sterującego). Panel sterowania nożnego zabezpieczony przed przypadkowym uruchomieniem – konieczność dwukrotnego naciśnięcia przycisku.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Panelu sterowniczego montowanego na szczycie od strony nóg posiadającego kilkucentymetrowe piktogramy pozwalające na łatwą identyfikację funkcji wykonywanej za pomocą konkretnego przycisku. Panel podzielony na 3 strefy, oznaczone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kolorystyczne dla bardziej intuicyjnej obsługi.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A9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zewnętrzna łóżka –  2200mm (+/-50mm) z możliwością przedłużania leża do minimum długości 2400mm dla pacjentów wysokiego wzrostu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zewnętrzna łóżka przy podniesionych barierkach / wymagana konfiguracja barierek przy transporcie pacjenta/  nie więcej niż 1050mm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wysokości leża, w zakresie </w:t>
            </w:r>
            <w:r w:rsidR="006E58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 do 7</w:t>
            </w:r>
            <w:r w:rsidR="006E58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mm (+/- 50 mm)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plecowej w zakresie  70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nożnej w zakresie 30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pozycji Anty- i Trendelenburga 13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(+/-2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)– sterowanie z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Wyłączniki/blokady funkcji elektrycznych (na panelu sterowniczym) dla poszczególnych regulacji: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regulacji wysokości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plecowej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nożnej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regulacji pozycji Trendelenburga i anty-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Trendelenburga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-krzesła kardiologicznego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-sterowników nożnych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230 V, 50 Hz z sygnalizacją diodową na panelu sterowniczym o podłączeniu do sieci w celu uniknięcia nieświadomego wyrwania kabla z gniazdka i uszkodzenia łóżka lub gniazdka. Kabel zasilający w przewodzie skręcanym rozciągliwym. Nie dopuszcza się przewodów prostych oraz dodatkowych uchwytów do nawijania przewodu.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Wbudowany akumulator do zasilania podczas transportu i w sytuacjach zaniku prądu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Inteligentny wskaźnik baterii pokazujący nie tylko stan naładowania akumulatorów, ale również diagnozujący przypuszczalną żywotność baterii i informujący o konieczności zaplanowania terminu wymiany w celu uniknięcia sytuacji na oddziale kiedy w sytuacji zagrożenia życia łóżko z powodów braku prądu, niesprawnego akumulatora, wyczerpanej baterii i zepsutej baterii zwiększy ryzyko nie uratowania życia, wskaźnik umieszczony na panelu centralnym montowanym na szczycie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przed nieświadomym uruchomieniem funkcji poprzez konieczność wciśnięcia przycisku uruchamiającego dostępność funkcji dostępne w sterowaniu: na panelu i w barierkach, przycisk oznaczony w wyraźny sposób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przed nieświadomym uruchomieniem sterowania nożnego poprzez konieczność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świadomego podniesienia osłony chroniącej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Odłączenie wszelkich regulacji z pilota lub panelu po min 180 sekundach nieużywania regulacji chroniącej pacjenta przed nagłymi niepożądanymi regulacjami (konieczność świadomego ponownego uruchomienia regulacji)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Przycisk bezpieczeństwa (oznaczony charakterystycznie: STOP lub tez o innym oznaczeniu) natychmiastowe odłączenie wszystkich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i mechaniczna funkcja CPR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zaawansowanej autoregresji segmentu pleców i uda o parametrach niwelujących ryzyko powstawania odleżyn, polegająca nie tylko na odsuwaniu dolnej krawędzi segmentu w trakcie podnoszenia, dolna krawędź dodatkowo się unosi. Rozwiązanie zabezpiecza pacjenta przeciw odleżynom 1-4 stopnia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stały jako wskaźnik właściwego ułożenia bioder pacjenta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funkcji autokontur, sterowanie przy pomocy panelu oraz zintegrowanego sterowania w barierkach bocznych  i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Sterowanie nożne regulacji wysokości oraz pozycji egzaminacyjnej czyli wyzerowania się leża i górnej pozycji wysokości umożliwiających obsługę łóżka w sytuacjach gdy personel nie chce używać rąk (np. Ma ubrane rękawice i po naciśnięciu przycisku ręką powinien je wymienić). Nie dopuszcza się pozycji egzaminacyjnej sterowanej wyłącznie z panelu sterowniczego – takie rozwiązanie nie powoduje ograniczenia ryzyka infekcji ze względu na oferowaną funkcję /konieczność wymiany rękawic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sterujące nożne zabezpieczone przed wnikaniem wody i pyłów. Przyciski z gumową osłoną. Nie dopuszcza się sterowników nożnych z odsłoniętymi tworzywowymi przyciskami.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do pozycji krzesła kardiologicznego – sterowanie przy pomocy jednego oznaczonego odpowiednim piktogramem przycisku na panelu sterowniczym montowanym na szczycie łóżka od strony nóg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funkcja CPR (wypoziomowania wszystkich segmentów i opuszczania leża do minimalnej wysokości) - sterowanie przy pomocy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pozycja antyszokowa (wypoziomowania wszystkich segmentów i wykonania przechyłu Trendelenburga) - sterowanie przy pomocy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elektryczna, pozycja egzaminacyjna (wypoziomowanie wszystkich segmentów i podwyższenie leża do maksymalnej wysokości w celu nie narażania personelu medycznego na zginanie się nad pacjentem)– sterowanie przy pomocy przycisków nożnych i dodatkowego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pozycja mobilizacyjna (podniesienie segmentu oparcia pleców oraz obniżenie wysokości do minimalnej) sterowanie przy pomocy jednego przycisku oznaczonego odpowiednim piktogramem na panelu sterowniczym montowanym na szczycie łóżka od strony nóg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wysuwaną spod leża rączkę służącą do podpierania się podczas wstawania. Rączka posiadająca wbudowane przyciski do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Łóżko wyposażone w precyzyjny układ ważenia odnotowujący stan rzeczywisty(całkowitą wagę pacjenta)– przedstawiony na elektronicznym wyświetlaczu. Wyświetlacz oraz przyciski do regulacji ustawień wagi umieszczone na stałe w ramie leża, pod szczytem od strony nóg, w celu łatwego odczytu danych. Nie dopuszcza się systemu ważenia obarczonego wadą pomiaru polegająca na różnym pomiarze ze względu na umiejscowienie pacjenta. Wyklucza się sytuacje umieszczenia pacjenta w jednym miejscu , a następnie w innym i uzyskanie różnych pomiarów.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precyzyjność pomiarów . możliwość ustawienia dokładności wyświetlania pomiarów masy ciała 100g lub 500g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Pomiary uniezależnione od wyposażenia jak np. wieszak kroplówki czy też woreczki urologiczne. Wymienione wyposażenie nie może rzutować na jakość dokonywanego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dźwiękowy opuszczenia łóżka przez pacjenta oraz sygnalizujący zmianę pozycji pacjenta na łóżku z możliwością ich wyciszenia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regulacji głośności alarmów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kółka odbojowe chroniące przed uszkodzeniami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Wyposażenie: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Barierki, dzielone, opisane powyżej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w pokrowcu paroprzepuszczalnym, nie przepuszczającym wody. Pokrowiec odpinany 180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Zamek zabezpieczony przed wnikaniem płynów. Wysokość materaca 140mm. Materac składający się z dwóch rodzajów piany ułożonych warstwowo, dolna warstwa wykonana ze zwykłej piany gwarantująca stabilność materaca, górna warstwa wykonana z pianki z pamięcią kształtu ciała w celu lepszej dystrybucji masy pacjenta,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E1C62" w:rsidRPr="00AB6D96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8E1C62" w:rsidRPr="00056FD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737E36" w:rsidRPr="00056FD2" w:rsidRDefault="00737E36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3D526F" w:rsidRDefault="003D526F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D32B80" w:rsidRDefault="00D32B80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737E36" w:rsidRPr="003D526F" w:rsidRDefault="00737E36" w:rsidP="003B2159">
      <w:pPr>
        <w:pStyle w:val="Akapitzlist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bookmarkStart w:id="12" w:name="_Hlk528146766"/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 xml:space="preserve">Poradnia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Otolaryngologiczna</w:t>
      </w: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.</w:t>
      </w:r>
    </w:p>
    <w:bookmarkEnd w:id="12"/>
    <w:p w:rsidR="00467B2D" w:rsidRPr="00ED0E8A" w:rsidRDefault="00467B2D" w:rsidP="0046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Zestaw diagnostyczny ścienny 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Zintegrowany system diagnostyczny do monitorowania,  zarządzania funkcja i życiowymi i oceny fizycznej pacjenta.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Urządzenie wyposażone w czytelny, kolorowy wyświetlacz 10.1 "(16: 9) TFT LCD z ekranem dotykowym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Wbudowane:  otoskop, oftalmoskop i depresor języka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naścienny oszczędzający przestrzeń i eliminujący splątane, wiszące przewody.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Min. 4 porty USB do podłączenia wyposażenia tj.: mysz komputerowa, klawiaturowa komputerowa, skaner kodów kreskowych, drukarka itp.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Ręczne wprowadzanie pomiarów (waga, wzrost, częstotliwość oddechów, ból)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zapewniający miejsce do przechowywania dodatkowych mankietów do pomiaru ciśnienia krwi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prezentacji wyników pacjenta na dużym ekranie.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Możliwe wyposażenie dodatkowe tj.: zintegrowany glukometrbluetooth, termometr elektroniczny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4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8E1C62" w:rsidRPr="00AB6D96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8E1C62" w:rsidRPr="00056FD2" w:rsidRDefault="008E1C62" w:rsidP="008E1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37787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467B2D" w:rsidRPr="00AC29C2" w:rsidRDefault="00467B2D" w:rsidP="00467B2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C29C2">
        <w:rPr>
          <w:rFonts w:ascii="Times New Roman" w:hAnsi="Times New Roman" w:cs="Times New Roman"/>
          <w:b/>
          <w:sz w:val="24"/>
          <w:szCs w:val="24"/>
        </w:rPr>
        <w:t>Fotel laryngologiczny</w:t>
      </w:r>
      <w:r w:rsidRPr="00AC29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7"/>
        <w:gridCol w:w="4036"/>
        <w:gridCol w:w="332"/>
        <w:gridCol w:w="1511"/>
        <w:gridCol w:w="49"/>
        <w:gridCol w:w="3401"/>
        <w:gridCol w:w="94"/>
      </w:tblGrid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9B0C7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2C29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odstawa fotela oraz kolumna 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jące</w:t>
            </w:r>
            <w:r w:rsidRPr="002C29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tworzywową osłonę zabezpieczającą elementy konstrukcyjne przed uderzeniami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Podstawa w kolorze szarym.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9B0C7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Segmenty pokryte bezszwowymi materacami w postaci odlewów z pianki poliuretanowej.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regulowana za pomocą 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nożnej pompy hydraulicznej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zakresie min. 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segmentu pleców umożliwiająca opuszczenie ich poniżej poziomu 0o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9B0C74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posiadający możliwość ustawienia do pozycji Trendelenburga/Antyszokowej, jednym ruchem, za pomocą sprężyn gazowych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9B0C74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ma posiadający koła o średnicy 150mm z centralną blokadą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regulowane za pomocą sprężyn gazowych min. 0-70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Regulowane podłokietniki w poziomie min. 180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osadzony na kółkach jezdnych z hamulcem.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podłokietników min. 400x1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 obciążenie min. 150 kg.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fotela min. 1400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Szerokość fotela min.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Podgłówek podtrzymujący głowę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9B0C74" w:rsidRPr="00056FD2" w:rsidRDefault="009B0C74" w:rsidP="009B0C7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B0C74" w:rsidRPr="00056FD2" w:rsidRDefault="005310A3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B0C74" w:rsidRPr="00056FD2" w:rsidRDefault="005310A3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bottom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  <w:vAlign w:val="bottom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8E1C62" w:rsidRPr="00804DA3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8E1C62" w:rsidRPr="00056FD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5310A3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9B0C74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9B0C74" w:rsidRPr="00056FD2" w:rsidRDefault="009B0C74" w:rsidP="009B0C7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804DA3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4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Mikroskop laryngologiczny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lastRenderedPageBreak/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39"/>
        <w:gridCol w:w="3727"/>
        <w:gridCol w:w="1516"/>
        <w:gridCol w:w="4278"/>
      </w:tblGrid>
      <w:tr w:rsidR="00467B2D" w:rsidRPr="00241040" w:rsidTr="00467B2D">
        <w:tc>
          <w:tcPr>
            <w:tcW w:w="539" w:type="dxa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27" w:type="dxa"/>
            <w:vAlign w:val="bottom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</w:t>
            </w:r>
          </w:p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467B2D" w:rsidRPr="00815A75" w:rsidRDefault="00467B2D" w:rsidP="00467B2D">
            <w:pPr>
              <w:jc w:val="center"/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4278" w:type="dxa"/>
          </w:tcPr>
          <w:p w:rsidR="00467B2D" w:rsidRDefault="00467B2D" w:rsidP="00467B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Default="00467B2D" w:rsidP="00467B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  <w:p w:rsidR="00467B2D" w:rsidRPr="00241040" w:rsidRDefault="00467B2D" w:rsidP="00467B2D">
            <w:pPr>
              <w:jc w:val="center"/>
              <w:rPr>
                <w:b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Podstawa jezdna wraz z kolumną.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E61842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Ramię zawieszające 600 mm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Zawieszenie tubusa mikroskopu pod kątem 45⁰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Powiększenie manualne 5-stopniowe: x0,4 / x0,63 / x1,0 / x1,6 / x2,5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Oświetlenie światłowodowe LED o mocy 50W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Żywotność lampy ok. 60.000 godzin roboczych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Tubus binokularny, prosty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Okulary z regulacją dioptrii, szerokokątne 10x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Obiektyw 250 mm (obiektyw uszny) z regulacją ostrości.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Dwustronna rączka operatora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przeguby z manualną regulacją oporu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sterylizowalnych osłonek na pokrętła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Automatyczne włączanie i wyłączanie oświetlenia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Wbudowane filtry: zielony, żółty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Pokrowiec ochronny na mikroskop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230V 50/60 Hz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rPr>
          <w:trHeight w:val="324"/>
        </w:trPr>
        <w:tc>
          <w:tcPr>
            <w:tcW w:w="539" w:type="dxa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351"/>
        <w:gridCol w:w="4036"/>
      </w:tblGrid>
      <w:tr w:rsidR="00467B2D" w:rsidRPr="00056FD2" w:rsidTr="00467B2D">
        <w:trPr>
          <w:trHeight w:val="85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bottom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shd w:val="clear" w:color="auto" w:fill="auto"/>
          </w:tcPr>
          <w:p w:rsidR="00467B2D" w:rsidRPr="009340A1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957BD" w:rsidRPr="00056FD2" w:rsidTr="007F639B">
        <w:trPr>
          <w:cantSplit/>
          <w:trHeight w:val="77"/>
        </w:trPr>
        <w:tc>
          <w:tcPr>
            <w:tcW w:w="642" w:type="dxa"/>
            <w:vAlign w:val="center"/>
          </w:tcPr>
          <w:p w:rsidR="004957BD" w:rsidRPr="00804DA3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7BD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7BD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957BD" w:rsidRPr="00056FD2" w:rsidRDefault="004957BD" w:rsidP="004957B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shd w:val="clear" w:color="auto" w:fill="auto"/>
          </w:tcPr>
          <w:p w:rsidR="00467B2D" w:rsidRPr="00B65905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shd w:val="clear" w:color="auto" w:fill="auto"/>
          </w:tcPr>
          <w:p w:rsidR="00467B2D" w:rsidRPr="00B65905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shd w:val="clear" w:color="auto" w:fill="auto"/>
          </w:tcPr>
          <w:p w:rsidR="00467B2D" w:rsidRPr="006766A3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AC0605" w:rsidRDefault="00467B2D" w:rsidP="003B2159">
      <w:pPr>
        <w:pStyle w:val="Akapitzlist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color w:val="C00000"/>
          <w:sz w:val="20"/>
          <w:szCs w:val="20"/>
          <w:u w:val="single"/>
          <w:lang w:eastAsia="pl-PL"/>
        </w:rPr>
      </w:pPr>
      <w:r w:rsidRPr="00AC0605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Poradnia Chirurgiczn</w:t>
      </w:r>
      <w:r w:rsidRPr="0027102C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a.</w:t>
      </w:r>
    </w:p>
    <w:p w:rsidR="00D32B80" w:rsidRDefault="00D32B80" w:rsidP="00467B2D">
      <w:pPr>
        <w:pStyle w:val="Bezodstpw"/>
        <w:rPr>
          <w:rFonts w:ascii="Times New Roman" w:hAnsi="Times New Roman" w:cs="Times New Roman"/>
          <w:b/>
        </w:rPr>
      </w:pPr>
    </w:p>
    <w:p w:rsidR="00467B2D" w:rsidRPr="00A772C7" w:rsidRDefault="00467B2D" w:rsidP="00467B2D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A772C7">
        <w:rPr>
          <w:rFonts w:ascii="Times New Roman" w:hAnsi="Times New Roman" w:cs="Times New Roman"/>
          <w:b/>
        </w:rPr>
        <w:t>Laser do usuwania znamion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5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AC0605" w:rsidTr="00467B2D">
        <w:trPr>
          <w:trHeight w:val="406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Laser frakcyjny CO2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wiązki: min. 10.6µm±0.1µm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plamki: min. 0.08mm~0.12mm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pracy: Normalny i frakcyjny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wyjściowa lasera: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Tryb normalny: min. 1W~30W, 1W;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Tryb frakcyjny: min. 0.1mJ~300mJ, 0.1mJ.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Zamknięty system chłodzenia, za pomocą wody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Napięcie: a.c. min. 220V  50Hz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wejściowa: min. 600W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FF70B2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A376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F1641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855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003855" w:rsidRPr="00AB6D96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855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855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3855" w:rsidRPr="006851EC" w:rsidRDefault="00003855" w:rsidP="0000385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51C0B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A3765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AC0605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0605">
        <w:rPr>
          <w:rFonts w:ascii="Times New Roman" w:hAnsi="Times New Roman" w:cs="Times New Roman"/>
          <w:b/>
          <w:color w:val="000000"/>
          <w:sz w:val="24"/>
          <w:szCs w:val="24"/>
        </w:rPr>
        <w:t>Rektoskop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4"/>
      </w:tblGrid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Rektoskop halogenowy min. 6V.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Badane pole oświetlane zimnym jednorodnym światłem, bez cieni i odblasków.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Głowica światłowodowa wyposażona w zamykane okienko z uszczelką.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zestawie min.: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Głowica światłowodowa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Rękojeść 6V zintegrowana ze źródłem światła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Zasilacz sieciowy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Balon do insuflacji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386C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D386C" w:rsidRPr="00AB6D96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6C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6C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D386C" w:rsidRPr="000D748A" w:rsidRDefault="006D386C" w:rsidP="006D386C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7B2D" w:rsidRPr="00FA6D3A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A6D3A">
        <w:rPr>
          <w:rFonts w:ascii="Times New Roman" w:hAnsi="Times New Roman" w:cs="Times New Roman"/>
          <w:b/>
          <w:sz w:val="24"/>
          <w:szCs w:val="24"/>
        </w:rPr>
        <w:t>Diatermia w ilości 1 sztuki:</w:t>
      </w:r>
    </w:p>
    <w:p w:rsidR="00146C86" w:rsidRPr="00FA6D3A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FA6D3A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146C86" w:rsidRPr="00FA6D3A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146C86" w:rsidRPr="00FA6D3A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FA6D3A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FA6D3A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umożliwiające pracę monopolarną i bipolarną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z  możliwością pracy z systemem zamykania naczyń do 7mm.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Zasilanie elektryczne urządzenia: 230V 50Hz.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Podstawowa częstotliwość pracy generatora 333kHz (+/-10%)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z zabezpieczeniem przed impulsem defibrylacji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Zabezpieczenie przeciwporażeniowe</w:t>
            </w:r>
          </w:p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Klasa I CF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Zabezpieczenie przed przeciążeniem aparatu z aktywnym pomiarem temperatury kluczowych elementów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w pełni zintegrowany (jedno urządzenie), bez dodatkowych przystawek. Obsługa wszystkich dostępnych trybów pracy z jednego panelu sterowania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Automatyczny test urządzenia po uruchomieniu.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 xml:space="preserve">Komunikacja z urządzeniem za pomocą ekranu </w:t>
            </w:r>
            <w:r w:rsidRPr="00BD4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dotykowego.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Czytelny ciekłokrystaliczny wyświetlacz parametrów pracy, nie mniejszy niż 9”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Regulacja kąta nachylenia ekranu umożliwiająca optymalną widoczność panelu sterowania niezależnie od warunków (oświetlenia, wysokości ustawienia urządzenia itp.)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regulacji jasności ekranu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wyboru wersji graficznej wyświetlacza (jasna do sali operacyjnej, ciemna do pracowni endoskopowej)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Komunikacja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3B2159">
            <w:pPr>
              <w:widowControl w:val="0"/>
              <w:numPr>
                <w:ilvl w:val="0"/>
                <w:numId w:val="35"/>
              </w:numPr>
              <w:tabs>
                <w:tab w:val="left" w:pos="720"/>
              </w:tabs>
              <w:suppressAutoHyphens/>
              <w:spacing w:after="0" w:line="100" w:lineRule="atLeast"/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System kontroli aplikacji elektrody neutralnej dwudzielnej.  Stała kontrola aplikacji elektrody podczas trwania całego zabiegu.  Wyświetlacz poprawnego podłączenia elektrody neutralnej. Możliwość wyboru elektrody neutralnej dzielonej dla dorosłych i dzieci lub dla noworodków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Zła aplikacja elektrody neutralnej dwudzielnej  sygnalizowania alarmem, komunikatem na ekranie oraz komunikatem głosowym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9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System rozpoznawania podłączonych narzędzi. Automatyczne przywoływanie trybów pracy i nastaw dla podłączonego narzędzia.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wyposażone w cztery wyjścia uniwersalne umożliwiające podłączenie akcesoriów mono lub bipolarnych z systemem rozpoznawania narzędzi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regulacji głośności sygnałów aktywacji – min. 8 poziomów (bez możliwości całkowitego wyciszenia)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zapamiętania min. 100 programów i zapisania ich pod dowolną nazwą.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Calibri" w:hAnsi="Times New Roman" w:cs="Times New Roman"/>
                <w:sz w:val="20"/>
                <w:szCs w:val="20"/>
              </w:rPr>
              <w:t>Sygnalizacja akustyczna i wizualna aktualnego trybu pracy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Aktywacja funkcji monopolarnych włącznikiem nożnym lub z uchwytu elektrody czynnej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Funkcja ograniczenia czasu aktywacji trybów mono i bipolarnych z możliwością regulacji czasu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ind w:left="-5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Wizualna i akustyczna sygnalizacja nieprawidłowego działania urządzenia. Informacja o niesprawności w formie komunikatu z opisem wyświetlanym na ekranie urządzenia. Historia błędów archiwizowana dla potrzeb serwisu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Zdalna zmiana programów za pomocą trzeciego przycisku 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zmiany parametrów pracy za pomocą trzeciego przycisku 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umożliwiające pracę z bezprzewodowym (radiowym) włącznikiem nożnym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na wózku wyposażonym w platformę jezdną z blokadą kół, z zamykaną szafką na 2 butle argonowe 10 l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Instrukcja w języku polskim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D3A" w:rsidRPr="002E65D5" w:rsidRDefault="00FA6D3A" w:rsidP="00FA6D3A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D5">
              <w:rPr>
                <w:rFonts w:ascii="Times New Roman" w:hAnsi="Times New Roman" w:cs="Times New Roman"/>
                <w:b/>
                <w:sz w:val="20"/>
                <w:szCs w:val="20"/>
              </w:rPr>
              <w:t>PARAMETRY  PRACY  URZĄDZENIA</w:t>
            </w: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Cięcie monopolarne z mocą 350W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Min. 6 rodzajów cięcia monopolarnego w tym  cięcie specjalistyczne urologiczne i histeroskopowe oraz artroskopowe umożliwiające pracę w środowisku płynu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w każdym z dostępnych trybów cięcia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Koagulacja monopolarna kontaktowa z mocą  200W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Min. 4 rodzaje koagulacji monopolarnej standardowej w tym koagulacja miękka, forsowna, bezkontaktowa (spray),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koagulacji  dostępnych dla każdego z wymaganych trybów koagulacji monopolarnej kontaktowej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Koagulacja bipolarna z mocą 120W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trzy rodzaje koagulacji bipolarnej w tym tryby specjalistyczne przeznaczone do zabiegów urologicznych, histeroskopowych i artroskopowych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dostępnych dla każdego trybu koagulacji bipolarnej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Opcja automatycznego startu i zakończenia koagulacji bipolarnej dostępna w min. jednym z trybów.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trzy rodzaje cięcia bipolarnego w tym tryby cięcia specjalistycznego do urologii, histeroskopii i artroskopii umożliwiające pracę w środowisku płynu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Specjalistyczne tryby cięcia i koagulacji przeznaczone do bipolarnych zabiegów  histeroskopowych w roztworze soli fizjologicznej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 xml:space="preserve">Minimum 8 efektów dostępnych w każdym z trybów </w:t>
            </w:r>
            <w:r w:rsidRPr="00BD4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cięcia bipolarnego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Tryb bipolarnego zamykania dużych naczyń krwionośnych z mocą 300W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poziomów intensywności pracy w trybie zamykania naczyń krwionośnych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Automatyczne rozpoznawanie podłączonych narzędzi wraz z automatycznym przywołaniem trybów pracy i nastaw właściwych dla podłączonego instrumentu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Automatyczne zakończenie aktywacji po zakończonym cyklu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Potwierdzenie poprawnego zakończenia cyklu scalania komunikatem na ekranie oraz sygnałem dźwiękowym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D3A" w:rsidRPr="002E65D5" w:rsidRDefault="00FA6D3A" w:rsidP="00FA6D3A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D5">
              <w:rPr>
                <w:rFonts w:ascii="Times New Roman" w:hAnsi="Times New Roman" w:cs="Times New Roman"/>
                <w:b/>
                <w:sz w:val="20"/>
                <w:szCs w:val="20"/>
              </w:rPr>
              <w:t>WYPOSAŻENIE</w:t>
            </w: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Włącznik nożny bezprzewodowy, 2-przyciskowy, z dodatkowym przełącznikiem umożliwiający zdalną zmianę programów –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Wózek wyposażonym w platformę jezdną z blokadą kół, z zamykaną szafką na 2 butle argonowe 10 l-1szt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elektrod jednorazowych, wtyk płaski dł. 3m –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bipolarny, przystosowany do systemu rozpoznawania narzędzi, złącze kątowe-2szt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Uchwyt elektrody monopolarnej 4mm, z przyciskami do aktywacji cięcia i koagulacji, z nierozłącznym kablem o dł. min. 4m, przystosowany do systemu rozpoznawania narzędzi. Przeznaczony do min. 300 cykli sterylizacji  - 6szt.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Elektrody monopolarne wielorazowe do cięcia i koagulacji. Kompatybilne z uchwytem 4mm:</w:t>
            </w:r>
          </w:p>
          <w:p w:rsidR="00FA6D3A" w:rsidRPr="002E65D5" w:rsidRDefault="00FA6D3A" w:rsidP="002E65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- lancet prosty , dł. ok. 25mm – 6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Klemy do zamykania dużych naczyń krwionośnych, końcówka zagięta, długość ok. 23cm, przeznaczone do wielokrotnej sterylizacji –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Klemy do zamykania dużych naczyń krwionośnych, końcówka zagięta, długość ok. 16cm, przeznaczone do wielokrotnej sterylizacji –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do klem bipolarnych, wielorazowy, długość 3m, kompatybilny z systemem rozpoznawania narzędzi – 3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FA6D3A" w:rsidRPr="00FA6D3A" w:rsidTr="006F4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A6D3A" w:rsidRPr="003E6BCE" w:rsidRDefault="00FA6D3A" w:rsidP="00FA6D3A">
            <w:pPr>
              <w:jc w:val="center"/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A6D3A" w:rsidRPr="00FA6D3A" w:rsidTr="006F4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A6D3A" w:rsidRPr="003E6BCE" w:rsidRDefault="00FA6D3A" w:rsidP="00FA6D3A">
            <w:pPr>
              <w:jc w:val="center"/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napToGrid w:val="0"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Okres gwarancji - minimum </w:t>
            </w: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 miesiące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Podać- </w:t>
            </w:r>
            <w:r w:rsidRPr="003E6BC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200" w:line="276" w:lineRule="auto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napToGrid w:val="0"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3E6BCE" w:rsidRPr="00FA6D3A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E6BCE" w:rsidRP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E6BCE" w:rsidRPr="001C50C0" w:rsidRDefault="003E6BCE" w:rsidP="003E6BCE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2D7CD7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FA6D3A"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prawa. </w:t>
            </w:r>
          </w:p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FA6D3A" w:rsidRPr="003E6BCE" w:rsidRDefault="00FA6D3A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E6B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67B2D" w:rsidRPr="00FA6D3A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bookmarkStart w:id="13" w:name="_Hlk528230793"/>
    </w:p>
    <w:p w:rsidR="00467B2D" w:rsidRPr="00FA6D3A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A6D3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FA6D3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13"/>
    <w:p w:rsidR="00467B2D" w:rsidRPr="00FF70B2" w:rsidRDefault="00467B2D" w:rsidP="00467B2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67B2D" w:rsidRPr="00467C2D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467C2D">
        <w:rPr>
          <w:rFonts w:ascii="Times New Roman" w:hAnsi="Times New Roman" w:cs="Times New Roman"/>
          <w:b/>
          <w:sz w:val="24"/>
          <w:szCs w:val="24"/>
        </w:rPr>
        <w:t>Piła do zdejmowania gipsu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467C2D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ostrych krawędzi zapewniający pewny uchwyt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Silnik o mocy min. 250 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Wyposażona w ostrza dla gipsu normalnego i syntetycznego (65/50 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Oscylacja [obr/min] min. 15 000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(dł. x szer. x wys.) [mm]: 310 x 80 x 80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(+/- 5 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C63371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3371" w:rsidRPr="00467C2D" w:rsidRDefault="00C63371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71" w:rsidRPr="00C63371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Waga [kg]: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maks. </w:t>
            </w: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371" w:rsidRPr="00467C2D" w:rsidRDefault="00C63371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371" w:rsidRDefault="00C63371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bezpieczeństwa: 2B (EN 60601.1)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01C83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01C83" w:rsidRPr="00AB6D96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C83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C83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01C83" w:rsidRPr="00056FD2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467C2D" w:rsidRDefault="00467B2D" w:rsidP="00467B2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67B2D" w:rsidRPr="00467C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7C2D">
        <w:rPr>
          <w:rFonts w:ascii="Times New Roman" w:hAnsi="Times New Roman" w:cs="Times New Roman"/>
          <w:b/>
          <w:color w:val="000000"/>
          <w:sz w:val="24"/>
          <w:szCs w:val="24"/>
        </w:rPr>
        <w:t>Wiertarka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467C2D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Napęd ortopedyczny wyposażony w podwójny system spustowy do kontroli prędkości i sterowania kierunkiem.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Sterylizacja parowa.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wiertarki maks. 77 x 140 x 210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wiertarki maks. 785 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wiercenia min. 1200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oscylacji drążenia min. 1200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wkręcania min. 150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dotykania min. 50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rozwiertaka min. 300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oscylacji pogłębiarki min. 300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 do sterylizacji z sylikonowymi mocowaniami o wymiarach min. 405x253x113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Olej w sprayu do silnika oraz dodatkowych części.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2 wiertła 2,5 oraz 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wraz z akumulatorem.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z kluczykiem do zmiany wierteł.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</w:t>
            </w: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3351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C3351" w:rsidRPr="00AB6D96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1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1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C3351" w:rsidRPr="00056FD2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477076" w:rsidRDefault="00467B2D" w:rsidP="00467B2D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477076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rPr>
          <w:b/>
          <w:sz w:val="24"/>
          <w:szCs w:val="24"/>
        </w:rPr>
      </w:pPr>
    </w:p>
    <w:p w:rsidR="00467B2D" w:rsidRPr="00BC281E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2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Lampa zabiegowa </w:t>
      </w:r>
      <w:r w:rsidRPr="00BC281E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579"/>
        <w:gridCol w:w="294"/>
        <w:gridCol w:w="3925"/>
        <w:gridCol w:w="104"/>
        <w:gridCol w:w="1559"/>
        <w:gridCol w:w="3402"/>
      </w:tblGrid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467B2D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67B2D" w:rsidRPr="005D4259" w:rsidRDefault="00467B2D" w:rsidP="00467B2D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42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925" w:type="dxa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OPIS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WYMAGANE </w:t>
            </w: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PARAMETRY              I WARUNKI</w:t>
            </w:r>
          </w:p>
        </w:tc>
        <w:tc>
          <w:tcPr>
            <w:tcW w:w="3402" w:type="dxa"/>
          </w:tcPr>
          <w:p w:rsidR="00467B2D" w:rsidRPr="00926CA5" w:rsidRDefault="00467B2D" w:rsidP="00467B2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PARAMETRY OFEROWANE</w:t>
            </w: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zabiegowa bezcieniowa mobilna ze źródłem światła LED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Diody LED w kolorze białym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3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Kopuła lampy nie powodująca wzrostu temperatury na czaszy lampy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kopuły 30 cm (+/-5cm)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Obrót czaszy lampy o min. 270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Wgłębność oświetlenia (L1+L2) min. 130 cm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Natężenia światła lampy w odległości 1m od czoła lampy powyżej 50 [klux]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7 (+/-1) źródeł światła LED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żarówki min. 30000 godzin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natężenia światła w min. 5 stopniach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oraz włączanie i wyłączanie lampy przy pomocy panelu umieszczonego na czaszy.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dla lampy co najmniej 4500 [K]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0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Współczynnik oddawania barw CRI co najmniej 96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plamy świetlnej pola w odległości 1m od czoła lampy: 160 mm, (+/- 20 mm)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Lampa wyposażona w uchwyt sterylny oraz tzw. reling brudny okalający min. 60% obwodu czaszy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rPr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gridSpan w:val="3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01D9B" w:rsidRPr="00056FD2" w:rsidTr="007F639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01D9B" w:rsidRPr="00AB6D96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9B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9B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01D9B" w:rsidRPr="00056FD2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7B2D" w:rsidRPr="00910B3A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B3A">
        <w:rPr>
          <w:rFonts w:ascii="Times New Roman" w:hAnsi="Times New Roman" w:cs="Times New Roman"/>
          <w:b/>
          <w:sz w:val="24"/>
          <w:szCs w:val="24"/>
        </w:rPr>
        <w:t>USG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926CA5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26CA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Kierunkowa technologia obrazowania Power Doppler wykrywająca obwodowe naczynia krwionośne.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redukcji szumów poprawiający obraz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inwersji impulsu poprawiająca wyrazistość obrazu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obliczania danych odkształcenia.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Technika ultradźwiękowa do obrazowania elastyczności, wykrywa obecność stałych mas w tkankach i przekształca dowolną sztywność w obrazy kolorowe.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wyposażony w podgrzewacz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Dyski </w:t>
            </w:r>
            <w:r w:rsidR="00B461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HDD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bateryjne zapewniające systemowi zasilanie bateryjne.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LED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wysyłania ultradźwiękowych obrazów i materiałów wideo do smartfona.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prowadzenia igły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10B3A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</w:t>
            </w:r>
            <w:r w:rsidR="00951D56"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głowice.</w:t>
            </w:r>
          </w:p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r w:rsidR="00226D50"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</w:t>
            </w: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typu convex</w:t>
            </w:r>
          </w:p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r w:rsidR="00226D50"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</w:t>
            </w: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liniowa</w:t>
            </w:r>
          </w:p>
          <w:p w:rsidR="00951D56" w:rsidRPr="00910B3A" w:rsidRDefault="00951D56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głowica </w:t>
            </w:r>
            <w:proofErr w:type="spellStart"/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elastograficzna</w:t>
            </w:r>
            <w:proofErr w:type="spellEnd"/>
          </w:p>
          <w:p w:rsidR="00226D50" w:rsidRPr="00910B3A" w:rsidRDefault="00226D50" w:rsidP="0022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1x głowica do mały</w:t>
            </w:r>
            <w:r w:rsidR="00717F42"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</w:t>
            </w: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ciała, ścięgien i stawów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241B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B1C3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1C36" w:rsidRPr="00AB6D9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B1C36" w:rsidRPr="008B3B2F" w:rsidRDefault="00CB1C36" w:rsidP="00CB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27102C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863E37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V </w:t>
      </w:r>
      <w:r w:rsidR="00467B2D" w:rsidRPr="00863E37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Ginekologiczno- Położnicza.</w:t>
      </w:r>
    </w:p>
    <w:p w:rsidR="00467B2D" w:rsidRPr="001A6435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Aparat do k</w:t>
      </w:r>
      <w:r w:rsidR="008D7E55">
        <w:rPr>
          <w:rFonts w:ascii="Times New Roman" w:hAnsi="Times New Roman" w:cs="Times New Roman"/>
          <w:b/>
          <w:color w:val="000000"/>
          <w:sz w:val="24"/>
          <w:szCs w:val="24"/>
        </w:rPr>
        <w:t>ri</w:t>
      </w:r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t>oagulacji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67B2D" w:rsidRPr="00F70CDB" w:rsidTr="00717139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Zasilanie:  Aparat nieelektryczny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Czynnik roboczy - Podtlenek azotu (N2O), lub dwutlenek węgla (CO2) w stalowych butlach ciśnieniowych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pracy w zakresie  - 3,5 ÷ 5 MPa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maksymalne – 5,5 MPa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aparatu - 135 x 120 x 125 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Ciężar aparatu - 1,5 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Ciężar obudowy butli - 5,5 MPa 9 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Aparat wyposażony w wózek, </w:t>
            </w:r>
            <w:r w:rsidR="001C6C53"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umożliwiający</w:t>
            </w: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stabilne zainstalowanie na nim aparatu przystosowany do butli o pojemności 10 litrów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 ciśnienia gazu w sondzie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Pokrętło regulacji ciśnienia gazu zasilającego sondę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Pedał sterujący jednoprzyciskowy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gwarancji na oferowane urządzenie  24 m-ce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Serwis gwarancyjny i pogwarancyjny.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okresowe: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pierwszy przegląd wymagany jest po trzech latach od momentu zakupu urządzenia,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kolejne przeglądy wykonywane są co roku.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spacing w:before="10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Szkolenie personelu (certyfikat potwierdzający przeszkolenie personelu) przez Oferenta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3B2159">
            <w:pPr>
              <w:widowControl w:val="0"/>
              <w:numPr>
                <w:ilvl w:val="0"/>
                <w:numId w:val="35"/>
              </w:numPr>
              <w:tabs>
                <w:tab w:val="left" w:pos="720"/>
              </w:tabs>
              <w:suppressAutoHyphens/>
              <w:spacing w:after="0" w:line="100" w:lineRule="atLeast"/>
              <w:ind w:left="720" w:hanging="360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 CE, deklaracja zgodności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Gwarantowana dostępność części zamiennych 10 lat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Serwis gwarancyjny i pogwarancyjny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Wyposażenie: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Sonda natryskowa 23 cm, z możliwością płynnej regulacji mocy chłodniczej;  1 szt.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Sonda kontaktowa ginekologiczna do mrożenia tarczy szyjki macicy o średnicy 20 mm,  1 szt.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Sonda kontaktowa ginekologiczna do mrożenia tarczy szyjki macicy o średnicy 24mm, 1 szt.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Sonda krótka do kanału śr. 15 mm, dł. 32 mm szyjki macicy ,             1 szt.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AC0605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B1C3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B1C36" w:rsidRPr="00AB6D9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CB1C36" w:rsidRPr="00056FD2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717139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221B57" w:rsidRDefault="00717139" w:rsidP="00717139">
            <w:pPr>
              <w:tabs>
                <w:tab w:val="left" w:pos="851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221B57" w:rsidRDefault="00717139" w:rsidP="00717139">
            <w:pPr>
              <w:tabs>
                <w:tab w:val="left" w:pos="851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717139" w:rsidRPr="00056FD2" w:rsidRDefault="00717139" w:rsidP="007171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AC0605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rPr>
          <w:sz w:val="24"/>
          <w:szCs w:val="24"/>
          <w:u w:val="single"/>
        </w:rPr>
      </w:pPr>
    </w:p>
    <w:p w:rsidR="00467B2D" w:rsidRPr="00EC4BF3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4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KTG z </w:t>
      </w:r>
      <w:bookmarkStart w:id="14" w:name="_Hlk531085067"/>
      <w:r w:rsidRPr="00EC4BF3">
        <w:rPr>
          <w:rFonts w:ascii="Times New Roman" w:hAnsi="Times New Roman" w:cs="Times New Roman"/>
          <w:b/>
          <w:color w:val="000000"/>
          <w:sz w:val="24"/>
          <w:szCs w:val="24"/>
        </w:rPr>
        <w:t>przystawką do ciąży bliźniaczej i z dwiema analizami w ilości 1 sztuki:</w:t>
      </w:r>
      <w:bookmarkEnd w:id="14"/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71"/>
        <w:gridCol w:w="93"/>
        <w:gridCol w:w="1418"/>
        <w:gridCol w:w="49"/>
        <w:gridCol w:w="3353"/>
        <w:gridCol w:w="48"/>
      </w:tblGrid>
      <w:tr w:rsidR="00467B2D" w:rsidRPr="00EC4BF3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Przetwornik ultradźwiękowy 1 MHz, wodoszczelny – min. 2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Zakres odczytu dla przetwornika ultradźwiękowego – min. 30-240 bpm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Natężenie fali ultradźwiękowej dla przetwornika ≤ 1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mW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/cm²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Dokładność obliczania częstości pracy serca płodu ± 0,25bpm w całym zakresie pomiarowym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Zewnętrzny przetwornik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 wodoszczelny – min. 1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Funkcja ręcznego i automatycznego zerowania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posiada możliwość ustawienia bazowej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min. „0” , „10”, „20”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zamocowania przetworników na uchwytach przy aparacie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pacjentki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Funkcja automatycznego wykrywania ruchów płodu i wydruk wykresu aktywności ruchowej płodu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personelu z możliwością wyboru opcji wbudowanych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Alarmy min. utraty sygnału, wysokiego i niskiego tętna płodu; granice alarmów definiowalne przez użytkownika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Licznik czasu badania NST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3-stopniowy wskaźnik jakości odbieranego sygnału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wprowadzenia do pamięci aparatu daty i czasu oraz danych użytkownika, szpitala, przychodni.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Rozbudowana baza danych zapisów KTG wraz z kalkulatorem ciąży, danymi pacjentki, ciąży, badania KTG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Pojedyncza, możliwa do zapamiętania sesja zapisu KTG nie krótsza niż 90 godzin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drukarka termiczna o wysokiej rozdzielczości z możliwością wydruku na papierze gładkim i wstępnie zadrukowanym.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automatyczna komputerowa kliniczna analiza przedporodowa i okołoporodowa monitorowanych danych z wydrukiem raportu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Analizowanie przynajmniej 14 parametrów zapisu KTG (min. STV, LTV, wyznaczanie linii bazowej, oznaczanie obszarów wysokiej i niskiej zmienności)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podświetlenie drukarki. (umożliwia ocenę wydruku w zaciemnionym pomieszczeniu np. w nocy)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Drukarka umożliwia zapis ciąży mnogiej na tym samym wykresie , z przesunięciem o 20 bpm, lub na osobnych skalach (dotyczy papieru bez podziałki)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Dotykowy wyświetlacz LCD o przekątnej ≥8” , umożliwiający podgląd monitorowanych parametrów w formie cyfrowej i graficznej.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Wyświetlacz LCD ze zmiennym tłem i podświetleniem – w zależności od potrzeb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Obsługa aparatu wyłącznie przez ekran dotykowy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Możliwość obsługi ekranu dotykowego w rękawiczkach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Brak fizycznych przycisków na obudowie – zapewnia dokładną dezynfekcję i utrzymanie w czystości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Współpraca z cyfrowymi systemami centralnego monitorowania oraz oprogramowaniem komputerowym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wewnętrzną pamięć z możliwością rozbudowy pojemności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wyposażony w min. 2 porty USB </w:t>
            </w: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umożliwiające archiwizowanie zapamiętanych badań na pamięć zewnętrzną.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podłączenia fizycznej klawiatury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6C08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6C08" w:rsidRPr="00EC4BF3" w:rsidRDefault="00C16C08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08" w:rsidRPr="00EC4BF3" w:rsidRDefault="00C16C08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multiplikacji obrazu na dwa monitory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C08" w:rsidRPr="00EC4BF3" w:rsidRDefault="00C16C08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C08" w:rsidRPr="005315AB" w:rsidRDefault="00C16C08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wyposażony w co najmniej jeden port RS232 i jeden port LAN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akumulator umożliwiający monitorowanie bez podłączenia do sieci elektrycznej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Waga nie więcej niż 6 kg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464" w:type="dxa"/>
            <w:gridSpan w:val="2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61450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61450" w:rsidRPr="00AB6D96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450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450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061450" w:rsidRPr="00056FD2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910B3A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B3A">
        <w:rPr>
          <w:rFonts w:ascii="Times New Roman" w:hAnsi="Times New Roman" w:cs="Times New Roman"/>
          <w:b/>
          <w:sz w:val="24"/>
          <w:szCs w:val="24"/>
        </w:rPr>
        <w:t>USG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LCD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Dwupoziomowy regulowany podgrzewacz do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windę gazową – możliwość dostosowania do preferowanej wysokości.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uchwyt przetwornika endokawitalnego zamontowany z boku na konsoli.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Vue pozwala na wyświetlanie obrazu 3D.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wybrania przez użytkownika kierunku źródła światła.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Przegubowe ramię monitora.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wyposażony w aplikację do obrazowania pozwalająca na kontrolę manipulacji danymi objętościowymi 3D/4D.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5D NT pozwalająca na zmniejszenie zależności operatora od pierwszego pomiaru przezierności karkowej w pierwszym trymestrze płodu.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identyfikacji i mierzenia wielu pęcherzyków jajnikowych w celu szybkiej oceny rozmiaru i stanu pęcherzyków podczas badań ginekologicznych.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10B3A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brzuszna o polu widzenia min. 70 ‘’</w:t>
            </w:r>
            <w:bookmarkStart w:id="15" w:name="_GoBack"/>
            <w:bookmarkEnd w:id="15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10B3A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endowaginalna o polu widzenia min. </w:t>
            </w:r>
            <w:r w:rsidR="00B4611D"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148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10B3A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10B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0B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convex.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Kieszeń boczna do przechowywania np. tabletu, wykresów pacjenta lub innych przedmiotów.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3A8A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F3A8A" w:rsidRPr="00AB6D96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8A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8A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1F3A8A" w:rsidRPr="00954E65" w:rsidRDefault="001F3A8A" w:rsidP="001F3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EC4BF3" w:rsidRDefault="00467B2D" w:rsidP="00467B2D">
      <w:pPr>
        <w:rPr>
          <w:sz w:val="20"/>
          <w:szCs w:val="20"/>
          <w:u w:val="single"/>
        </w:rPr>
      </w:pPr>
    </w:p>
    <w:p w:rsidR="00467B2D" w:rsidRPr="00E63358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Fotel ginekologiczny 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wyposażeniem i z </w:t>
      </w: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>leżanką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E63358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ginekologiczny o konstrukcji opartej na pojedynczej kolumnie obudowanej tworzywową osłoną uniemożliwiającą wnikanie zanieczyszczeń do środka. Podstawa fotela zabudowana z jednolitej wyprofilowanej płyty  tworzywowej.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 wymiarach leża: szer. 630mm (+/- 30mm), dł. 1750 mm (+/-30mm)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wysokości w zakresie od 520 do 1150 mm  +/-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oparcia pleców  w zakresie od – 12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+ 50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 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 siedziska w zakresie od +5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podkolanników w zakresie od –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+ 20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za pomocą: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pilot przewodowy wyposażony w przycisk zatrzymujący regulację fotela do zaprogramowanej pozycji, 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panel sterowania nożnego wbudowany w podstawę fotela: regulacja wysokości oraz kata nachylenia pleców i podnóżków,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Pilot przewodowy umożliwiający sterownie: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wysokością,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synchroniczny ruch segmentu pleców i części nożnej,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nachylenie segmentu nożnego,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wejściowa na fotel,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badań,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badania USG, horyzontalna,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antyszokowa, oznaczona kolorem czerwonym,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przełączanie pomiędzy operatorem A, B i C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przycisk STOP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wysuwania i chowania podwozia fotela. Fotel posiada możliwość łatwego przemieszczania przez jedną osobę.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 obciążenie min. 210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uzyskiwane z pilota ręcznego oraz pilota nożnego zintegrowanego z fotelem, wbudowanego w podstawę fotela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ustawienia fotela za pomocą jednego przycisku na pilocie do pozycji: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do wejścia na fotel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pozycji zabiegowej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pozycji do badania USG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pozycji antyszkowej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zaprogramowania 3 dowolnych ustawień dla 3 operatorów za pomocą pilota przewodowego. Z czytelnym oznakowaniem jaka konfiguracja jest aktualnie używana. Jednorazowe naciśnięcie przycisku zaprogramowanej pozycji powoduje automatyczną zmianę pozycji.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prześcieradła papierowego umieszczony w pojemniku pod segmentem pleców.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wyposażony w materace bezszwowe zmywalne z możliwością wyboru koloru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podnóżki z podporami pod stopy wraz podkolannikami, umożliwiające pełne podparcie nóg w pozycji horyzontalnej, podpórki z zintegrowanymi uchwytami na dłonie. Regulacja w pionie elektryczna za pomocą pilota elektrycznego. Regulacja w poziomie manualna, regulacja pozioma jednej podpórki powoduje synchroniczny ruch drugiej, możliwość zablokowania regulacji w poziomie oraz ustawienia oporu.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Podnóżki tapicerowane w kolorze leża.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bezpieczeństwa zatrzymująca regulacje elektryczne w przypadku osadzenia fotela na niewypoziomowanej powierzchni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: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Miska tworzywowa z możliwością schowania pod siedziskiem,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zintegrowana z fotelem podpora pod stopy operatora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podgłówek dla pacjentki,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VIDEOKOLPOSKOP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Videokolposkop zintegrowany z fotelem na ruchomym ramieniu z możliwością chowania pod siedzisko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Videokolposkop wyposażony w wysokiej klasy optykę oraz oświetlenie LED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optyczny w zakresie min. 1,5x  -  20x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cyfrowy min. 10x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oglądanej powierzchni min.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 cm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Odległość obiektywu od obiektu badań max. 24 – </w:t>
            </w:r>
            <w:smartTag w:uri="urn:schemas-microsoft-com:office:smarttags" w:element="metricconverter">
              <w:smartTagPr>
                <w:attr w:name="ProductID" w:val="3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33 cm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Głębia ostrości min.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Zielony filtr do filmów i testów podczas zabiegów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Formaty przechowywania obrazów i filmów min. 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png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avi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Transfer danych za pomocą WLAN/LAN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obrazów i filmów min. 640x480 efektywnych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obrazu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wykonywania pojedynczych zdjęć lub nagrywania filmów.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MONITOR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zintegrowany z fotelem umieszczony na ruchomym ramieniu z  dwoma przegubami pozwalającymi na dowolne ustawienie.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pochylenia monitora o kąt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LCD o przekątnej min.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17”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rozdzielczość monitora min. 1280 x 1024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min. 300 cd/m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Kontrast min. 3000:1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min. 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min:  Analog, Digital, S- Video, CVBS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min. 3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Wymiary : 408 x 398 x </w:t>
            </w:r>
            <w:smartTag w:uri="urn:schemas-microsoft-com:office:smarttags" w:element="metricconverter">
              <w:smartTagPr>
                <w:attr w:name="ProductID" w:val="175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175 mm</w:t>
              </w:r>
            </w:smartTag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w obudowie metalowej, ekran wykonany z wysokiej jakości szkła.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234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234BA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A15FE" w:rsidRPr="00C234BA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5A15FE" w:rsidRPr="00C234BA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FE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FE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5A15FE" w:rsidRPr="00056FD2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C234BA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C234BA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C234BA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234B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234B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Pr="009462AB" w:rsidRDefault="00467B2D" w:rsidP="009462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67B2D" w:rsidRPr="000D1A27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7102C">
        <w:rPr>
          <w:rFonts w:ascii="Times New Roman" w:hAnsi="Times New Roman" w:cs="Times New Roman"/>
          <w:b/>
          <w:sz w:val="24"/>
          <w:szCs w:val="24"/>
        </w:rPr>
        <w:t xml:space="preserve">Detektor tętna płodu </w:t>
      </w: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wymienna głowica B9P2MHz - szerokokątna 9-elementowa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przewód skrętny głowicy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uchwyty głowicy i znacznika ruchów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wysoka czułość, od 14 tygodnia ciąży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niski poziom szumów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czysty dźwięk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układ ARC, automatycznie optymalizuje odbiór sygnałów serca i ogranicza zakłócenia kontaktowe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trójkolorowy wskaźnik jakości sygnału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pomiar częstości akcji serca, 50-210 bpm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zapis częstości uderzeń serca FHR i ruchów płodu na papierze termicznym 112 mm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prędkość zapisu 1cm/min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informacyjne producenta lub dystrybutora – w języku polskim , potwierdzające parametry techniczne oferowanego wyrobu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D1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D1A27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10490" w:rsidRPr="000D1A27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10490" w:rsidRPr="000D1A27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0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0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10490" w:rsidRPr="00190612" w:rsidRDefault="00410490" w:rsidP="0041049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0D1A27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D1A27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D1A27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1A27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D1A2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rPr>
          <w:sz w:val="20"/>
          <w:szCs w:val="20"/>
          <w:u w:val="single"/>
        </w:rPr>
      </w:pPr>
    </w:p>
    <w:p w:rsidR="00467B2D" w:rsidRPr="000D1A27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VI</w:t>
      </w:r>
      <w:r w:rsidR="00467B2D" w:rsidRPr="000D1A27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Reumatologiczna.</w:t>
      </w:r>
    </w:p>
    <w:p w:rsidR="00467B2D" w:rsidRPr="000D1A27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Densytometr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570"/>
        <w:gridCol w:w="783"/>
        <w:gridCol w:w="683"/>
        <w:gridCol w:w="3260"/>
        <w:gridCol w:w="93"/>
      </w:tblGrid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Aparat rentgenowski z metodą DEXA (stacjonarny).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Stół skaningowy stacjonarny nieskładany z ramieniem typu „C”.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Napięcie zasilające system: 230 V/50 Hz bez konieczności stosowania dodatkowych urządzeń zasilających.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Maksymalne wymiary urządzenia:</w:t>
            </w:r>
          </w:p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200 x 80 x 130 cm (Dł x Szer. x Wys)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Promieniowanie w wiązce wachlarzowej. Maksymalny kąt rozwarcia 5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(tzw. wąski wachlarz), z dokładnym opisem geometrii wiązki umożliwiającym eliminacje artefaktów znajdujących się poza osią stołu.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dawka promieniowania rozproszonego 1 metr od aparatu (lampy): 1 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Sv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/hr.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 promieniowania dla pacjenta: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 AP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szyjka kości udowej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przedramię  - max 35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Czasy skanowania dla lokalizacji: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AP- max. 45 s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 – max. 30 s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przedramię – max 30 s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3516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powierzchnia dla krętarza, trzpienia, szyjki, górnej części szyjki kości udowej, oraz dla „Total”,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T-Store,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masy szczytowej,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rówieśników,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lędźwiowy w projekcji AP: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 oraz powierzchnia,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zmiana procentowa w stosunku do masy szczytowej,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Oprogramowanie do pomiaru gęstości w obrębie przedramienia: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BMD,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BMC oraz powierzchnia,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wskaźnik T-Score,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wskaźnik Z-Score,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zmiana procentowa w stosunku do masy szczytowej,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Dowolna konfiguracji wyglądu raportu z badania.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Maksymalna waga pacjenta dopuszczona przez oprogramowanie aparatu:140 kg.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Oprogramowanie pozwalające na tworzenie wielu baz danych, z przydzieleniem nazwy każdej z nich (nazwa programu badawczego, nazwisko użytkownika, typy schorzeń, itp.). Możliwość transferu danych do arkusza kalkulacyjnego Excel.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obliczania indywidualnego 10-letniego ryzyka złamania (ryzyko jakiegokolwiek złamania oraz ryzyko złamania bkku) na podstawie algorytmu FRAX wg wytycznych WHO, z zastosowaniem metody Johna A. Kanisa (z uwzględnieniem wieku, czynników ryzyka i BMD).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komputerowy stacji roboczej w klasie PC, system operacyjny Windows 7 Professional lub nowszy. </w:t>
            </w:r>
          </w:p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Parametry wymagane: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LED min. 24’,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drukarka laserowa do wydruku raportów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FF" w:rsidRDefault="00467B2D" w:rsidP="00C234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3516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3911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3911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B75B97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7493E" w:rsidRPr="0039110C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7493E" w:rsidRPr="0039110C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3E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3E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7493E" w:rsidRPr="00DB22FC" w:rsidRDefault="0097493E" w:rsidP="0097493E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39110C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705C44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C4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6D20C6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en-GB"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6D20C6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en-GB"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05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39110C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39110C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1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39110C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39110C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9110C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39110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Pr="00590D0A" w:rsidRDefault="00467B2D" w:rsidP="00467B2D">
      <w:pPr>
        <w:rPr>
          <w:sz w:val="20"/>
          <w:szCs w:val="20"/>
          <w:u w:val="single"/>
        </w:rPr>
      </w:pPr>
    </w:p>
    <w:p w:rsidR="00467B2D" w:rsidRPr="00590D0A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VII</w:t>
      </w:r>
      <w:r w:rsidR="00467B2D" w:rsidRPr="00590D0A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Zdrowia Psychicznego.</w:t>
      </w:r>
    </w:p>
    <w:p w:rsidR="00467B2D" w:rsidRPr="00590D0A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90D0A">
        <w:rPr>
          <w:rFonts w:ascii="Times New Roman" w:hAnsi="Times New Roman" w:cs="Times New Roman"/>
          <w:b/>
          <w:color w:val="000000"/>
          <w:sz w:val="24"/>
          <w:szCs w:val="24"/>
        </w:rPr>
        <w:t>Aparat EEG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561"/>
        <w:gridCol w:w="3686"/>
        <w:gridCol w:w="45"/>
      </w:tblGrid>
      <w:tr w:rsidR="00467B2D" w:rsidRPr="00801430" w:rsidTr="00467B2D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42-kanałowa głowica wzmacniaczy biologicznych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2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32 kanały EEG + 8 kanałów poligraficznych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pomiaru saturacji SpO2 oraz przycisk pacjenta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16-bitowy przetwornik A/D oraz 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komunikacja przez interfejs LAN TCP/IP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zintegrowany izolator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kalibracja głowicy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impedancji bezpośrednio na głowicy lub z poziomu oprogramowania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Sygnalizacja impedancji za pomocą diod LED w 5-stopniowej skali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Podłączanie elektrod poprzez złącza TP DIN lub min. 40-pinowego multikonektora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Wbudowany filtr sieciowy min. 50/60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skali czasu w zakresie min. 0,03-10 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Czułość min. 10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μV/cm – 2 mV/cm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Impedancja wejściowa min. &gt;100 Mohm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Szum wejściowy min. &lt;2 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μVpp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Częstotliwość próbkowania min. &gt;2000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Fotostymulator LED z regulacją w zakresie min. 0,5-60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A6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A60C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37739" w:rsidRPr="00CA60C0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B37739" w:rsidRPr="00CA60C0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739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739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37739" w:rsidRPr="00056FD2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686" w:type="dxa"/>
            <w:shd w:val="clear" w:color="auto" w:fill="auto"/>
          </w:tcPr>
          <w:p w:rsidR="00467B2D" w:rsidRPr="00CA60C0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686" w:type="dxa"/>
            <w:shd w:val="clear" w:color="auto" w:fill="auto"/>
          </w:tcPr>
          <w:p w:rsidR="00467B2D" w:rsidRPr="00CA60C0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</w:tcPr>
          <w:p w:rsidR="00467B2D" w:rsidRPr="00CA60C0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A6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686" w:type="dxa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CA60C0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CA60C0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A60C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A60C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737E36" w:rsidP="00737E36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VIII </w:t>
      </w:r>
      <w:r w:rsidR="00422157" w:rsidRPr="00A21A12">
        <w:rPr>
          <w:rFonts w:ascii="Times New Roman" w:hAnsi="Times New Roman" w:cs="Times New Roman"/>
          <w:sz w:val="20"/>
          <w:szCs w:val="20"/>
          <w:u w:val="single"/>
          <w:lang w:eastAsia="pl-PL"/>
        </w:rPr>
        <w:t>NPL</w:t>
      </w:r>
      <w:r w:rsidR="00422157" w:rsidRPr="00281417">
        <w:rPr>
          <w:rFonts w:ascii="Times New Roman" w:hAnsi="Times New Roman" w:cs="Times New Roman"/>
          <w:sz w:val="20"/>
          <w:szCs w:val="20"/>
          <w:u w:val="single"/>
          <w:lang w:eastAsia="pl-PL"/>
        </w:rPr>
        <w:t>.</w:t>
      </w:r>
    </w:p>
    <w:p w:rsidR="00737E36" w:rsidRPr="00A21A12" w:rsidRDefault="00737E36" w:rsidP="00737E36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422157" w:rsidRPr="00A21A12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A21A12">
        <w:rPr>
          <w:rFonts w:ascii="Times New Roman" w:hAnsi="Times New Roman" w:cs="Times New Roman"/>
          <w:b/>
          <w:sz w:val="24"/>
          <w:szCs w:val="24"/>
        </w:rPr>
        <w:t>Aparat EKG w ilości 1 sztuki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"/>
        <w:gridCol w:w="567"/>
        <w:gridCol w:w="24"/>
        <w:gridCol w:w="4038"/>
        <w:gridCol w:w="1421"/>
        <w:gridCol w:w="3872"/>
        <w:gridCol w:w="96"/>
      </w:tblGrid>
      <w:tr w:rsidR="00422157" w:rsidRPr="00A016E0" w:rsidTr="00422157">
        <w:trPr>
          <w:gridBefore w:val="1"/>
          <w:gridAfter w:val="1"/>
          <w:wBefore w:w="46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4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Kompaktowa konstrukcja elektrokardiografu.</w:t>
            </w:r>
          </w:p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 wbudowaną drukarką termiczną, intuicyjny i prosty w obsłudze.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kolorowy typu TFT LCD min. 4,3 ‘’.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480 x 272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filtry cyfrowe zapewniające wysoką wydajność.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Komunikacja z użytkownikiem poprzez przyciski </w:t>
            </w:r>
            <w:r w:rsidR="001C6C53"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skrótów</w:t>
            </w: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dotykowy ekran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synchronizacji dla 12 przebiegów, wspomaganie podglądu raportu i dostosowanie formatu raportu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zasilany elektrycznie 100-240V, 50/60 Hz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Bateria typu Li-on o pojemności min. 2000 mAH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aparatu bezprzewodowo przez min. 4 godziny lub do 150 druków elektrokardiogramu.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wbudowana min. 200 grup danych EKG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Formaty zapisu danych min.: PDF, DAT.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HR min. 30-300 bpm +/- 1 bpm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diagnozy min. 140 rodzajów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informacji przebiegu EKG min.: limit czasu P, interfaza PR, czas QRS, interfaza QT, interfaza QTC, RV5swing, SV1swing, RV6swing, SV2swing, RV5+SV1swing, oś P, oś QRS, oś T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min. 12 odprowadzeń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EKG min. 25, 35, 45 [Hz]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dolnoprzepustowy min. 75, 100, 150 [Hz]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Wzmocnienie min. 2,5; 5; 10 (mm/mV)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przesuwu min. 5; 6,25; 10; 12,5; 25; 50 [mm/s]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defibrylatora min. 5000V, 360J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 termiczny punktowy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pozioma min. 40 punktów/mm; pionowa min. 8 punktów/mm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nagrywania min.: 5; 6,25; 10; 12,5; 25; 50 [mm/s] +/- 3%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min. 5-40 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atmosferyczne min. 700-1060 hPa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bottom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8" w:type="dxa"/>
            <w:gridSpan w:val="2"/>
            <w:shd w:val="clear" w:color="auto" w:fill="auto"/>
            <w:vAlign w:val="bottom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77D08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E77D08" w:rsidRPr="00AB6D96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08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08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E77D08" w:rsidRPr="00056FD2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1" w:type="dxa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</w:tcPr>
          <w:p w:rsidR="00076BF9" w:rsidRPr="00056FD2" w:rsidRDefault="00076BF9" w:rsidP="00076B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Pr="00A21A12" w:rsidRDefault="00422157" w:rsidP="00422157">
      <w:pPr>
        <w:rPr>
          <w:rFonts w:ascii="Times New Roman" w:hAnsi="Times New Roman" w:cs="Times New Roman"/>
          <w:bCs/>
          <w:sz w:val="20"/>
          <w:szCs w:val="20"/>
        </w:rPr>
      </w:pPr>
    </w:p>
    <w:p w:rsidR="00422157" w:rsidRPr="00A016E0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E0">
        <w:rPr>
          <w:rFonts w:ascii="Times New Roman" w:hAnsi="Times New Roman" w:cs="Times New Roman"/>
          <w:b/>
          <w:color w:val="000000"/>
          <w:sz w:val="24"/>
          <w:szCs w:val="24"/>
        </w:rPr>
        <w:t>Waga medyczna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Elektroniczna waga kolumnowa ze wzrostomierzem wykonana w konstrukcji żeliwnej.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Nośność min. 300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Podziałka min. 50g&lt;150kg&gt;100g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bateryjne lub poprzez zasilacz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min. 360x930x520 mm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Waga netto maks. </w:t>
            </w:r>
            <w:r w:rsidR="00B461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</w:t>
            </w: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461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Funkcje min.: resetowanie, sygnały dźwiękowe mogą być aktywowane, automatyczne wyłączanie, amortyzacja, rolki transportowe, TARA, ochrona przed przeciążeniem, SEND, Auto-SEND, interfejs bezprzewodowy, PRINT, Auto-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HOLD, Auto-HOLD, funkcja matka/dziecko, Auto-CLEAR, BMI, 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Pre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-TARA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Wzrostomierzem o zakresie pomiaru min. 60-200 cm.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3CC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3B3CC6" w:rsidRPr="00AB6D9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C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C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3B3CC6" w:rsidRPr="00056FD2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Pr="000353A9" w:rsidRDefault="00737E36" w:rsidP="00737E36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IX </w:t>
      </w:r>
      <w:r w:rsidR="00422157" w:rsidRPr="000353A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Kardiologiczna.</w:t>
      </w:r>
    </w:p>
    <w:p w:rsidR="00422157" w:rsidRPr="000353A9" w:rsidRDefault="00422157" w:rsidP="0042215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353A9">
        <w:rPr>
          <w:rFonts w:ascii="Times New Roman" w:hAnsi="Times New Roman" w:cs="Times New Roman"/>
          <w:b/>
          <w:color w:val="000000"/>
          <w:sz w:val="24"/>
          <w:szCs w:val="24"/>
        </w:rPr>
        <w:t>Rejestrator EKG w ilości 2 sztuk: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6"/>
      </w:tblGrid>
      <w:tr w:rsidR="00422157" w:rsidRPr="00E54F6C" w:rsidTr="00BD3623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E54F6C" w:rsidTr="00BD3623">
        <w:trPr>
          <w:gridBefore w:val="1"/>
          <w:wBefore w:w="47" w:type="dxa"/>
          <w:trHeight w:val="6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rejestracji: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-72 godziny na bateriach litowych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-48 godzin na bateriach alkalicznych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-24 godziny na akumulatorach NiMH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rejestracji: 0.05 – 70 Hz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Rozdzielczość: 12 bit, 12,50 μV/LSB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Prefiltrowana częstość próbkowania: 1440 próbek na sekundę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 12,3 cm x 7,0 cm x 2,4 cm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184 gramy z baterią i kartą SD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Zasilanie: 2 x bateria AA (alkaliczna, akumulator NiMH lub litowa)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32 MB- 2 GB karta flash SD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4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 Normę EC-38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Duży czytelny ekran LCD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wykrywanie stymulatora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Ekranowe kable redukujące artefakty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7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76" w:type="dxa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Zabezpieczenie dostępności części zamiennych i serwisu pogwarancyjnego przez min. 10 lat od daty zawarcia </w:t>
            </w:r>
            <w:r w:rsidR="001C6C5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umo</w:t>
            </w:r>
            <w:r w:rsidR="001C6C5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1C6C5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D3623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BD3623" w:rsidRPr="00AB6D96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3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3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D3623" w:rsidRPr="00056FD2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1C6C53" w:rsidRDefault="001C6C53" w:rsidP="00422157">
      <w:pPr>
        <w:rPr>
          <w:u w:val="single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93B">
        <w:rPr>
          <w:rFonts w:ascii="Times New Roman" w:hAnsi="Times New Roman" w:cs="Times New Roman"/>
          <w:b/>
          <w:sz w:val="24"/>
          <w:szCs w:val="24"/>
        </w:rPr>
        <w:t>Rejestrator RR w ilości 4 sztuk: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3"/>
        <w:gridCol w:w="96"/>
      </w:tblGrid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pomiaru: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Skurczowe (SYS): 60 – 290 mmHg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Rozkurczowe (DIA): 30 – 195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+/- 3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ciśnienia statystycznego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do 300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Częstość tętna 30 do 240 uderzeń na minutę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pomiaru oscylometryczna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Protokoły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programowalne protokoły z możliwością ustawienia 1,2,4,5,6,10,12, 15,20 lub 30 pomiarów na godzinę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 wbudowanych protokołów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protokół do aktywacji wysyłania danych - </w:t>
            </w:r>
            <w:r w:rsidR="001C6C53"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SMS-em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telefon komórkowy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lub do punktu dostępowego przez Bluetooth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urządzenia: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baterii &gt;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temperatur podczas pracy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+10 °C do .+40 °C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wilgotności podczas pracy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15% do 90%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przechowywania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-20 °C do .+50 °C oraz 15% do 90% wilgotności powietrza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x 75 x 30 mm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ok. 240 g z bateriami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akumulatory Ni-MH (AA, Mignon)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IEM - 1,2 V każdy i min. 2100 mAh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Kabel (USB / RS232)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Infrared (podczerwień)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Bluetooth (Class 1 / 100 m)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7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F639B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F639B" w:rsidRPr="00AB6D96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39B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39B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F639B" w:rsidRPr="00056FD2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Pr="005E793B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22157" w:rsidRPr="003F53CB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53CB">
        <w:rPr>
          <w:rFonts w:ascii="Times New Roman" w:hAnsi="Times New Roman" w:cs="Times New Roman"/>
          <w:b/>
          <w:color w:val="000000"/>
          <w:sz w:val="24"/>
          <w:szCs w:val="24"/>
        </w:rPr>
        <w:t>EKG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3"/>
      </w:tblGrid>
      <w:tr w:rsidR="00422157" w:rsidRPr="003F53CB" w:rsidTr="00422157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Kompaktowa konstrukcja elektrokardiografu.</w:t>
            </w:r>
          </w:p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Aparat z wbudowaną drukarką termiczną, intuicyjny i prosty w obsłudze.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Ekran dotykowy kolorowy typu TFT LCD min. 8 ‘’.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ekranu min. 800 x 600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Wyposażony w filtry cyfrowe zapewniające wysoką wydajność.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Komunikacja z użytkownikiem w języku polskim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Komunikacja z użytkownikiem poprzez klawiaturę alfanumeryczną, przyciski </w:t>
            </w:r>
            <w:r w:rsidR="001C6C53"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skrótów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i dotykowy ekran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synchronizacji dla 12 przebiegów, wspomaganie podglądu raportu i dostosowanie formatu raportu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Aparat zasilany elektrycznie 100-240V, 50/60 Hz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Bateria typu Li-on o pojemności min. 4000 mAH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Możliwość stosowania aparatu bezprzewodowo przez min. 4 godziny lub do 150 druków elektrokardiogramu.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Pamięć wbudowana min. 800 grup danych EKG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Formaty zapisu danych min.: PDF, DAT, Dicom, FDA-XML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Zakres HR min. 30-300 bpm +/- 1 bpm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diagnozy min. 140 rodzajów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Pomiar informacji przebiegu EKG min.: limit czasu P, interfaza PR, czas QRS, interfaza QT, interfaza QTC, RV5swing, SV1swing, RV6swing, </w:t>
            </w:r>
            <w:bookmarkStart w:id="16" w:name="_Hlk532369126"/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SV2swing, RV+SV1swing, oś P, oś QRS, oś T</w:t>
            </w:r>
            <w:bookmarkEnd w:id="16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diagnozy +/- 140 rodzajów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Sygnał wejściowy: min. 12 odprowadzeń, odporne na defibrylację, odrzucanie impulsów stymulujących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Stopień ochrony przed wstrząsem elektrycznym: min. 4000 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bazowy: włączony/wyłączony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tabs>
                <w:tab w:val="left" w:pos="1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EKG: min. 25Hz,35Hz,45Hz, zamknięty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dolnoprzepustowy: min. 75Hz,100Hz,150Hz,200Hz, zamknięty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Wzmocnienie: min. 2,5, 5, 10, 20, 10/5, 40, ACG (mm / mV)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Szybkość przesuwu: 5 mm/s,6.25 mm/s,10 mm/s, 12.5 mm/s,25mm/s, 50mm/s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Prąd upływu pacjenta: ≤10 μ 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Moc defibrylatora: 5000V 360J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Czas odzyskania mocy po defibrylacji: ≤5 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Sposób zapisu: termiczny punktowy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pozioma: min. 40 punktów/mm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pionowa: min. 8 punktów/mm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Prędkość nagrywania min.: 5 mm/s, 6.25 mm/s, 10 mm/s, 12.5 mm/s, 25 mm/s, 50 mm/s (błąd +/-3%)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Papier: min. 210 mm x 140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Typ papieru: składany termozgrzewalny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Rodzaje zapisu: min. wymienione metody zapisu: (Auto:3×4,3×4+1R,3×4+3R,6×2,6×2+1R,12×1, 12×1_V6; Manualny: 3 kanały, 6 kanałów, 12 kanałów, Rytm: przewód jednodrutowy, przewód trzyżyłowy , R-R: R-R)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Temperatura min. 5℃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40℃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Względna wilgotność min.: 25%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95% (bez kondensacji)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Ciśnienie atmosferyczne min.  700hPa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1060hPa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3" w:type="dxa"/>
            <w:gridSpan w:val="3"/>
            <w:shd w:val="clear" w:color="auto" w:fill="auto"/>
            <w:vAlign w:val="bottom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4345B" w:rsidRPr="00056FD2" w:rsidTr="00956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4345B" w:rsidRPr="00AB6D96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5B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5B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E4345B" w:rsidRPr="00056FD2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4799E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4799E" w:rsidRPr="00056FD2" w:rsidRDefault="00D4799E" w:rsidP="00D4799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8D283D" w:rsidRPr="001B0DC3" w:rsidRDefault="008C09BC" w:rsidP="008C09BC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X. </w:t>
      </w:r>
      <w:r w:rsidR="00422157" w:rsidRPr="001B0DC3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Pulmonologiczna.</w:t>
      </w:r>
    </w:p>
    <w:p w:rsidR="00422157" w:rsidRPr="001B0DC3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B0DC3">
        <w:rPr>
          <w:rFonts w:ascii="Times New Roman" w:hAnsi="Times New Roman" w:cs="Times New Roman"/>
          <w:b/>
          <w:color w:val="000000"/>
          <w:sz w:val="24"/>
          <w:szCs w:val="24"/>
        </w:rPr>
        <w:t>Spirometr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969"/>
      </w:tblGrid>
      <w:tr w:rsidR="00422157" w:rsidRPr="00D357ED" w:rsidTr="00C234FF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Pulsoksymetr przenośny. Stopień zabezpieczenia przed przedostaniem się cieczy min. IPX I.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typu OLED o przekątnej 2,4 ‘’.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 ekranu min. 320 x 240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maks. 200 g.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poprzez przyciski na panelu pulsoksymetru.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poprzez maks. 3 baterie alkaiczne typu AA lub akumulatory litowo-jonowe.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pracy na bateriach do min. 14 godzin.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Pulsoksymetr wyposażony w ładowarkę oraz adapter AC/DC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ciągłego monitorowania z możliwością przechowywania danych do min. 60 000 grup.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trendów z trybem momentalnego sprawdzania ID w zakresie min. 1-99, min. 300 grup dla każdego ID.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wyświetlania: trendy tabelaryczne.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pomiarowy min. 0-100 %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w zakresie 70-100 % min. +/-2%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maks. 1%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Odświeżanie min. co 13 sekund.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pomiarowy min. 25-250 P/min.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+/- 1 P/min lub +/-2% w zależności od tego, która wartość jest większa.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dźwiękowy z możliwością regulacji głośności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Dźwięk pulsu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Dźwięk przycisku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min. 58,5 x 123 x 28 mm +/- 3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DA0B4B">
        <w:trPr>
          <w:gridBefore w:val="1"/>
          <w:wBefore w:w="47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maks. 200 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  <w:vAlign w:val="bottom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D283D" w:rsidRPr="00056FD2" w:rsidTr="00214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8D283D" w:rsidRPr="00AB6D96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3D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3D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8D283D" w:rsidRPr="00056FD2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912E38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912E38" w:rsidRPr="00056FD2" w:rsidRDefault="00912E38" w:rsidP="00912E3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C61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1C6C53" w:rsidRDefault="001C6C53" w:rsidP="00422157">
      <w:pPr>
        <w:rPr>
          <w:u w:val="single"/>
        </w:rPr>
      </w:pPr>
    </w:p>
    <w:p w:rsidR="00422157" w:rsidRPr="001D7A0D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7A0D">
        <w:rPr>
          <w:rFonts w:ascii="Times New Roman" w:hAnsi="Times New Roman" w:cs="Times New Roman"/>
          <w:b/>
          <w:color w:val="000000"/>
          <w:sz w:val="24"/>
          <w:szCs w:val="24"/>
        </w:rPr>
        <w:t>Ssak elektryczny w ilości 1 sztuki:</w:t>
      </w:r>
    </w:p>
    <w:p w:rsidR="00146C86" w:rsidRPr="00F262D9" w:rsidRDefault="00146C86" w:rsidP="00146C86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115"/>
        <w:gridCol w:w="3921"/>
      </w:tblGrid>
      <w:tr w:rsidR="00422157" w:rsidRPr="009E3F4B" w:rsidTr="00E7663B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Przenośny ssak elektryczny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Wygodny uchwyt do przenoszenia ssaka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Bezolejowa, bezobsługowa pompa ssąca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wykonana z tworzywa o wysokiej odporności, łatwa do dezynfekcji.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Wydajność  min. 20l/min (+/- 2l)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regulacji 20-80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Pobór mocy do 110 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antybakteryjny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Tryb pracy – praca ciągła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Regulator ciśnienia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Wbudowany manometr do pomiaru podciśnienia ze skalą mmHG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Pojemnik transparentny, nietłukący z podziałką o pojemności 1000 ml  z pokrywą z zabezpieczeniem przeciwprzelewowym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wkładów jednorazowych do wymienionych wyżej zbiorników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max urządzenia (szer. x głęb. x wys.) 450mm x 200mm x 320mm (+/- 10mm)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urządzenia nie większa niż  4,5 kg (+/-0,2kg)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B34E8" w:rsidRPr="00056FD2" w:rsidTr="002A7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1B34E8" w:rsidRPr="00AB6D96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4E8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4E8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1B34E8" w:rsidRPr="00056FD2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422157" w:rsidRPr="009E3F4B" w:rsidRDefault="00737E36" w:rsidP="00422157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XI</w:t>
      </w:r>
      <w:r w:rsidR="00422157" w:rsidRPr="009E3F4B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Diabetologiczna.</w:t>
      </w:r>
    </w:p>
    <w:p w:rsidR="00422157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Aparat EKG z podłączeniem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22157" w:rsidRPr="009E3F4B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Kompaktowa konstrukcja elektrokardiografu.</w:t>
            </w:r>
          </w:p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 wbudowaną drukarką termiczną, intuicyjny i prosty w obsłudze.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kolorowy typu TFT LCD min. 4,3 ‘’.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480 x 272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filtry cyfrowe zapewniające wysoką wydajność.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Komunikacja z użytkownikiem poprzez przyciski </w:t>
            </w:r>
            <w:r w:rsidR="001C6C53"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skrótów</w:t>
            </w: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dotykowy ekran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synchronizacji dla 12 przebiegów, wspomaganie podglądu raportu i dostosowanie formatu raportu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zasilany elektrycznie 100-240V, 50/60 Hz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Bateria typu Li-on o pojemności min. 2000 mAH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aparatu bezprzewodowo przez min. 4 godziny lub do 150 druków elektrokardiogramu.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wbudowana min. 200 grup danych EKG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Formaty zapisu danych min.: PDF, DAT.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HR min. 30-300 bpm +/- 1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diagnozy min. 140 rodzajów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informacji przebiegu EKG min.: limit czasu P, interfaza PR, czas QRS, interfaza QT, interfaza QTC, RV5swing, SV1swing, RV6swing, SV2swing, RV5+SV1swing, oś P, oś QRS, oś T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min. 12 odprowadzeń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EKG min. 25, 35, 45 [Hz]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dolnoprzepustowy min. 75, 100, 150 [Hz]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Wzmocnienie min. 2,5; 5; 10 (mm/mV)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przesuwu min. 5; 6,25; 10; 12,5; 25; 50 [mm/s]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defibrylatora min. 5000V, 360J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 termiczny punktowy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pozioma min. 40 punktów/mm; pionowa min. 8 punktów/mm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nagrywania min.: 5; 6,25; 10; 12,5; 25; 50 [mm/s] +/- 3%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min. 5-40 ℃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atmosferyczne min. 700-1060 hPa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3F53C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4038" w:type="dxa"/>
            <w:vAlign w:val="bottom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029D8" w:rsidRPr="00056FD2" w:rsidTr="00BE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6029D8" w:rsidRPr="00AB6D96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D8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D8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6029D8" w:rsidRPr="00056FD2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A013B7" w:rsidRPr="00056FD2" w:rsidRDefault="00F5645B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A013B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A013B7" w:rsidRPr="00056FD2" w:rsidRDefault="00F5645B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A013B7" w:rsidRPr="00056FD2" w:rsidRDefault="00A013B7" w:rsidP="00A013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422157" w:rsidRPr="00577AB9" w:rsidRDefault="00737E36" w:rsidP="00737E36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XII. </w:t>
      </w:r>
      <w:r w:rsidR="00422157" w:rsidRPr="00577AB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Neonatologiczna.</w:t>
      </w:r>
    </w:p>
    <w:p w:rsidR="00422157" w:rsidRPr="00577AB9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77AB9">
        <w:rPr>
          <w:rFonts w:ascii="Times New Roman" w:hAnsi="Times New Roman" w:cs="Times New Roman"/>
          <w:b/>
          <w:color w:val="000000"/>
          <w:sz w:val="24"/>
          <w:szCs w:val="24"/>
        </w:rPr>
        <w:t>Promiennik podczerwieni (ogrzewacz stanowiska noworodka)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wysokość min. 1630 – 1930 mm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szerokość min. 700 mm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głębokość min. 560mm/bez podstawy 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masa ogrzewacza ze statywem ok. 30kg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na podstawie jezdnej z 4 kółkami z blokadą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Pneumatyczne wspomaganie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z obrotową głowicą min. +/- 180 stopni z wbudowanym oświetleniem.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luminescencyjne lub diodowe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mocy  min. 100W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 elektryczne promiennika: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B927B4" w:rsidRDefault="00422157" w:rsidP="00422157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zasilanie min. 230 V 50 Hz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moc promiennika min. 700 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natężenie promieniowania min. 20mW/cm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ochronności  I, typ BF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 ogrzewania: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B927B4" w:rsidRDefault="00422157" w:rsidP="00422157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ręczna i automatyczna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mocy grzania ręczna od 0-700 W 20 stopniowa ze skokiem 35W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regulacja mocy grzania automatyczna w zakresie 34 – 39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pamięć nastawy mocy automatyczna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niedogrzania i przegrzania – optyczny i akustyczny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Komunikaty słowne o ustawieniach i alarmach w języku polskim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temperatury o wysokości cyfr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 30 mm kolorowy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Zegar AGAR – sygnał akustyczny po 1,3,5,10 minutach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pomiaru temperatury od10-60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 z dokładnością +/- 0,2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temperatury wielokrotnego użytku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koloru urządzenia min. 4 kolory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obsługa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E81DC3" w:rsidRPr="00056FD2" w:rsidTr="004B6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81DC3" w:rsidRPr="00AB6D96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C3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C3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81DC3" w:rsidRDefault="00E81DC3" w:rsidP="00E81DC3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pStyle w:val="Akapitzlist"/>
        <w:ind w:left="108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2157" w:rsidRPr="00CD1285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1285">
        <w:rPr>
          <w:rFonts w:ascii="Times New Roman" w:hAnsi="Times New Roman" w:cs="Times New Roman"/>
          <w:b/>
          <w:color w:val="000000"/>
          <w:sz w:val="24"/>
          <w:szCs w:val="24"/>
        </w:rPr>
        <w:t>Waga niemowlęca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29"/>
        <w:gridCol w:w="45"/>
      </w:tblGrid>
      <w:tr w:rsidR="00422157" w:rsidRPr="00CD1285" w:rsidTr="00422157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Mechaniczna waga niemowlęca z analogowym wyświetlaczem.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Obciążenie maks. 16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odczytu +/- 10g.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Szalka wykonana z tworzywa przystosowana do ważenia dzieci w pozycji leżącej o wymiarach min. 550x270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wagi maks. 550 x 180 x 290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Masa wagi maks. 6,4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Obudowa wagi metalowa lakierowana.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64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94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7AA5" w:rsidRPr="00056FD2" w:rsidTr="0046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FE7AA5" w:rsidRPr="00AB6D96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FE7AA5" w:rsidRPr="00056FD2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422157" w:rsidRPr="0028141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417">
        <w:rPr>
          <w:rFonts w:ascii="Times New Roman" w:hAnsi="Times New Roman" w:cs="Times New Roman"/>
          <w:b/>
          <w:sz w:val="24"/>
          <w:szCs w:val="24"/>
        </w:rPr>
        <w:t>Pulsoksymetr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saturacji SpO2 oraz tętna w czasie rzeczywistym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dokładność pomiarowa przy niskiej perfuzji (0,05 – 20 %)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Kolorowy, wyraźny ekran TFT LCD min. 3” i rozdzielczości min. 240 x 400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Wyświetlane parametry co najmniej: Saturacja SpO2, Tętno HR, Poziomy SpO2 , Poziomy HR, Status baterii , Wskaźnik perfuzji, Wskaźnik HR, Wskaźnik alarmu, Krzywa pletyzmograficzna, Bieżący czas , Wykresy długi i krótki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Zapis danych pacjenta min. do 20 dni przy pomiarze co 10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zapisu wykresu w zakresie: min. 1 – 48 </w:t>
            </w:r>
            <w:r w:rsidR="00143718"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Wysoka odporność na ruchy pacjenta oraz zakłócenia elektryczne (również chirurgiczne)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Zastosowanie dla wszystkich kategorii wiekowych: od noworodków po ludzi starszych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najmniej dwa tryby pracy do wyboru: ciągły lub okresowy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Mocowanie w pionie lub poziomie – przekręcanie wyświetlanego ekranu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Alarmy dźwiękowe i wizualne z możliwością wyciszenia na 2 min.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Głośność alarmów w min. 7 stopniowej skali.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ustawienia dźwięków tętna.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Interfejs - wejście RS232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przy pomocy  akumulatora alkalicznego lub Ni-MH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pracy min. 10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ładowania</w:t>
            </w: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ab/>
              <w:t>max. 6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pomiaru SpO2 w zakresie 0 – 100 %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dorosłych/dzieci w zakresie 100 - 70% co najmniej ± 2% oraz w zakresie 69 - 50% min. ± 3%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noworodków w zakresie 100 - 70% min. ± 3% oraz w zakresie 69 - 50% min. ± 4%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tętna w zakresie min. 15 - 300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tętna min. 15 -  300 bpm min. 3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uśrednień co 2, 4, 8, 12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max. 154mm x 72mm x 26 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z akumulatorem max. 273g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Spełnienie norm: IEC60601-1, ISO9919, EN475, IPX1, EN/IEC60601-1-2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031306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AA5" w:rsidRPr="00056FD2" w:rsidTr="00AE6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FE7AA5" w:rsidRPr="00AB6D96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FE7AA5" w:rsidRDefault="00FE7AA5" w:rsidP="00FE7A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spacing w:after="200" w:line="276" w:lineRule="auto"/>
              <w:rPr>
                <w:rFonts w:ascii="Arial Unicode MS" w:hAnsi="Arial Unicode MS" w:cs="Calibri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spacing w:after="200" w:line="276" w:lineRule="auto"/>
              <w:rPr>
                <w:rFonts w:ascii="Arial Unicode MS" w:hAnsi="Arial Unicode MS" w:cs="Calibri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737E36">
      <w:pPr>
        <w:pStyle w:val="Akapitzlist"/>
        <w:ind w:left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2157" w:rsidRPr="00ED0C5E" w:rsidRDefault="00422157" w:rsidP="0042215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737E36" w:rsidRPr="00A74486" w:rsidRDefault="00737E36" w:rsidP="00422157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A74486">
        <w:rPr>
          <w:rFonts w:ascii="Times New Roman" w:hAnsi="Times New Roman" w:cs="Times New Roman"/>
          <w:sz w:val="20"/>
          <w:szCs w:val="20"/>
          <w:u w:val="single"/>
        </w:rPr>
        <w:t>XI</w:t>
      </w:r>
      <w:r w:rsidR="00FE7AA5">
        <w:rPr>
          <w:rFonts w:ascii="Times New Roman" w:hAnsi="Times New Roman" w:cs="Times New Roman"/>
          <w:sz w:val="20"/>
          <w:szCs w:val="20"/>
          <w:u w:val="single"/>
        </w:rPr>
        <w:t>II</w:t>
      </w:r>
      <w:r w:rsidRPr="00A74486">
        <w:rPr>
          <w:rFonts w:ascii="Times New Roman" w:hAnsi="Times New Roman" w:cs="Times New Roman"/>
          <w:sz w:val="20"/>
          <w:szCs w:val="20"/>
          <w:u w:val="single"/>
        </w:rPr>
        <w:t xml:space="preserve"> Zakład Rehabilitacji (ul.</w:t>
      </w:r>
      <w:r w:rsidR="00411910" w:rsidRPr="00A7448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74486">
        <w:rPr>
          <w:rFonts w:ascii="Times New Roman" w:hAnsi="Times New Roman" w:cs="Times New Roman"/>
          <w:sz w:val="20"/>
          <w:szCs w:val="20"/>
          <w:u w:val="single"/>
        </w:rPr>
        <w:t>KEN 1):</w:t>
      </w:r>
    </w:p>
    <w:p w:rsidR="00737E36" w:rsidRDefault="00737E36" w:rsidP="0042215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22157" w:rsidRPr="00F262D9" w:rsidRDefault="00422157" w:rsidP="00422157">
      <w:pPr>
        <w:pStyle w:val="Bezodstpw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Dynamiczna platforma balansowa</w:t>
      </w:r>
      <w:r w:rsidR="000A3E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2D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2"/>
        <w:gridCol w:w="3982"/>
        <w:gridCol w:w="155"/>
        <w:gridCol w:w="1386"/>
        <w:gridCol w:w="14"/>
        <w:gridCol w:w="4122"/>
      </w:tblGrid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94" w:type="pct"/>
            <w:gridSpan w:val="2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4" w:type="pct"/>
            <w:gridSpan w:val="3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98" w:type="pct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Interaktywne ćwiczenie można wykonywać zarówno z użyciem kamery internetowej 2D jak i kamery 3D.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następujące grupy ćwiczeń: oddechowe i mimiczne, na kończyny górne i tułów, procesów poznawczych, manualne, terapia lustrzana.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automatyczną kalibrację - moduł ustawiania użytkowników we właściwym miejscu przed ćwiczeniem, automatyczne dopasowanie do wzrostu użytkowników oraz do osób ćwiczących w pozycji stojącej i siedzącej, korekcję postawy.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ćwiczenia w pozycji stojącej i siedzącej.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W każdym interaktywnym ćwiczeniu osoba ćwicząca widzi na monitorze swoje rzeczywiste odbicie lustrzane.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zapisywania dowolnej liczby użytkowników i prezentacji rezultatów z ich sesji ćwiczeniowych na wykresach.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tworzenia i zapisywania dedykowanych sesji ćwiczeń dla każdego użytkownika osobno. Zaplanowana sesja ma zdefiniowane ćwiczenia, parametry - poziom trudności, czas ćwiczenia, wymagany zakres ruchów (możliwość ustawiania różnych zakresów ruchu dla lewej i prawej strony).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dostosowania parametrów ćwiczeń do możliwości użytkownika.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wbudowane w program instrukcje multimedialne oraz tekstowe do wszystkich ćwiczeń.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wbudowane w program filmy instruktażowe z osobą wyjaśniającą przebieg każdego ćwiczenia.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uruchomienia ćwiczeń w środowisku Android.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Produkt rozbudowany o moduł ćwiczeń na kontrolę równowagi zawierający bezprzewodową platformę posturograficzn</w:t>
            </w:r>
            <w:r w:rsidR="001437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ą  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oraz składaną barierkę asekuracyjną.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Licencja na oprogramowanie jest bezterminowa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komputer o minimalnych parametrach: procesor o mocy zbliżonej do: i 7 - 6500U, pamięć RAM min. 8 GB rozłożona na 2 kości , Windows 10 , min. 1xUSB 3.0, grafika o wydajności równej lub wyższej: AMdRadeon R5M330)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kamerę 3D z możliwością podłączenia do komputera (konwerter USB).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monitor min. 40 cali, FullHD, stojak zajmujący nie więcej niż 1m2 +/- 0,25 m2.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94" w:type="pct"/>
            <w:gridSpan w:val="2"/>
          </w:tcPr>
          <w:p w:rsidR="00422157" w:rsidRPr="00303FE3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C4260" w:rsidRPr="00056FD2" w:rsidTr="00A40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0C4260" w:rsidRPr="00AB6D96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0C4260" w:rsidRPr="00056FD2" w:rsidRDefault="000C4260" w:rsidP="000C426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Pr="00BB717E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717E">
        <w:rPr>
          <w:rFonts w:ascii="Times New Roman" w:hAnsi="Times New Roman"/>
          <w:b/>
          <w:bCs/>
          <w:sz w:val="24"/>
          <w:szCs w:val="24"/>
        </w:rPr>
        <w:t>Stół do masażu</w:t>
      </w:r>
      <w:r w:rsidRPr="00BB71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2"/>
        <w:gridCol w:w="4009"/>
        <w:gridCol w:w="128"/>
        <w:gridCol w:w="1387"/>
        <w:gridCol w:w="39"/>
        <w:gridCol w:w="4098"/>
      </w:tblGrid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07" w:type="pct"/>
            <w:gridSpan w:val="2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85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7" w:type="pct"/>
            <w:gridSpan w:val="2"/>
            <w:vAlign w:val="center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Stół do masażu 5- cio segmentowy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Elektryczna zmian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wysokości leżyska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Otwór w zagłówku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Regulowany zagłówek za pomocą sprężyny gazowej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Wąski zagłówek wyposażony w podłokietniki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pilota ręcznego 45 – 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ramy sterującej 45 – 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Długość – 195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Szerokość – 68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Regulacja podnóżka do pozycji Fotela za 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pomocą sprężyny gazowej 0-85 º +/- 2 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pochylenia zagłówka za pomocą sprężyny gazowej -80/+45 º +/- 2 %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Zagłówek z okrągłą zatyczką i poduszką oraz komplet klinów do masażu.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Wieszak na ręcznik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Układ jezdny z hamulcem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Udźwig min. 200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5787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Waga stołu max. 55 kg +/- 2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5787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Podstawa malowana z profili stalowych malowanych proszkowo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wyboru kolorystyki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C4260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0C4260" w:rsidRPr="00AB6D96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0C4260" w:rsidRPr="00056FD2" w:rsidRDefault="000C4260" w:rsidP="000C426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8C09BC">
      <w:pPr>
        <w:numPr>
          <w:ilvl w:val="2"/>
          <w:numId w:val="54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72957" w:rsidRPr="00F262D9" w:rsidRDefault="00072957" w:rsidP="00422157">
      <w:pPr>
        <w:rPr>
          <w:b/>
          <w:sz w:val="24"/>
          <w:szCs w:val="24"/>
        </w:rPr>
      </w:pPr>
    </w:p>
    <w:p w:rsidR="00422157" w:rsidRPr="007F3416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3416">
        <w:rPr>
          <w:rFonts w:ascii="Times New Roman" w:hAnsi="Times New Roman"/>
          <w:b/>
          <w:sz w:val="24"/>
          <w:szCs w:val="24"/>
        </w:rPr>
        <w:t>Cykloe</w:t>
      </w:r>
      <w:r w:rsidRPr="007F3416">
        <w:rPr>
          <w:rFonts w:ascii="Times New Roman" w:hAnsi="Times New Roman"/>
          <w:b/>
          <w:bCs/>
          <w:sz w:val="24"/>
          <w:szCs w:val="24"/>
        </w:rPr>
        <w:t>rgometr</w:t>
      </w:r>
      <w:r w:rsidRPr="007F3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0"/>
        <w:gridCol w:w="4069"/>
        <w:gridCol w:w="68"/>
        <w:gridCol w:w="1389"/>
        <w:gridCol w:w="97"/>
        <w:gridCol w:w="4040"/>
      </w:tblGrid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Moc max . 400 W +/- 5 W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Przełożenie 1:10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Indukcyjny system hamowania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automatycznym: 25 – 400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ręczny: 20 poziomów +/- 2 poziomy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Waga koła zamachowego max. 8 kg +/- 0,5 kg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programy treningowe z profilami – min.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cele treningowe: czas, dystans, kalorie/dżule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Wskazanie aktualnej mocy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Dostosowanie poziomu hamowanie do poziomu tętna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Wyświetlane wartości:czas, prędkość, dystans, kadencja w obr/min, częstotliwość uderzeń serca, zużycie energii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Wyświetlacz LCD o wymiarach: 117 x 86 mm +/- 3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  kąta nachylenie– optymalna widoczność niezależnie od wzrostu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Wymiary po rozłożeniu: 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dł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/wys./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szer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cm: 119 x 55 x 137 +/- 5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Zasilanie: 230V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Maksymalna waga użytkownika: 150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73B53" w:rsidRPr="00056FD2" w:rsidTr="00FF0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173B53" w:rsidRPr="00AB6D96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53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53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173B53" w:rsidRPr="00056FD2" w:rsidRDefault="00173B53" w:rsidP="00173B5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3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59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2157" w:rsidRPr="00D370C9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70C9">
        <w:rPr>
          <w:rFonts w:ascii="Times New Roman" w:hAnsi="Times New Roman"/>
          <w:b/>
          <w:sz w:val="24"/>
          <w:szCs w:val="24"/>
        </w:rPr>
        <w:t>Laser</w:t>
      </w:r>
      <w:r w:rsidR="003F4BF3">
        <w:rPr>
          <w:rFonts w:ascii="Times New Roman" w:hAnsi="Times New Roman"/>
          <w:b/>
          <w:sz w:val="24"/>
          <w:szCs w:val="24"/>
        </w:rPr>
        <w:t xml:space="preserve"> </w:t>
      </w:r>
      <w:r w:rsidRPr="00D370C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8"/>
        <w:gridCol w:w="3974"/>
        <w:gridCol w:w="163"/>
        <w:gridCol w:w="1391"/>
        <w:gridCol w:w="4137"/>
      </w:tblGrid>
      <w:tr w:rsidR="00422157" w:rsidRPr="00D370C9" w:rsidTr="00F16D82">
        <w:tc>
          <w:tcPr>
            <w:tcW w:w="254" w:type="pct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70C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Kolorowy, dużych rozmiarów (4,3”) ekran graficzny z panelem dotykowym +/- 0,5”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Ponad 130 programów gotowych +/- 5 programów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doboru kolorystyki obudowy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Może być używany jako aparat przenośny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 długości fali świetlnej: światło czerwone, podczerwone, głęboka podczerwień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rodzajów sond laserowych do wyboru, w tym </w:t>
            </w: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sondy prysznicowe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Laserowa sonda impulsowa (impuls 50W)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powtórzeń dawki laserowej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Łagodna regulacja wypełnienia w kroku 1mW. Nie dopuszcza się regulacji w %.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Łagodna regulacja częstotliwości (krok 20Hz) i czasu (krok 1s)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Tryb pracy ciągły lub impulsowy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podłączenia dwóch sond jednocześnie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Regulacja mocy średniej w całym zakresie co 1mW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czasu: zmiana co 1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dawki: zmiana co 0,1 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częstotliwości: zmiana co 1Hz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impulsową o długości fali świetlnej ponad 900nm (moc impulsu min.50W)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Dedykowana sonda 400mW / 808nm</w:t>
            </w:r>
          </w:p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(praca ciągła i impulsowa z regulacją mocy)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Okulary do laseroterapii dla pacjenta i terapeuty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16D82" w:rsidRPr="00056FD2" w:rsidTr="00317A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F16D82" w:rsidRPr="00AB6D96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82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82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F16D82" w:rsidRPr="00056FD2" w:rsidRDefault="00F16D82" w:rsidP="00F16D8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Pr="0028620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6204">
        <w:rPr>
          <w:rFonts w:ascii="Times New Roman" w:hAnsi="Times New Roman"/>
          <w:b/>
          <w:bCs/>
          <w:sz w:val="24"/>
          <w:szCs w:val="24"/>
        </w:rPr>
        <w:t xml:space="preserve">Urządzenie do aktywnej terapii ręki </w:t>
      </w:r>
      <w:r w:rsidRPr="0028620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min.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201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128"/>
        <w:gridCol w:w="4088"/>
        <w:gridCol w:w="50"/>
        <w:gridCol w:w="1391"/>
        <w:gridCol w:w="113"/>
        <w:gridCol w:w="4026"/>
      </w:tblGrid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3" w:type="pct"/>
            <w:gridSpan w:val="2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0" w:type="pct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286204" w:rsidTr="00920292">
        <w:trPr>
          <w:trHeight w:val="518"/>
        </w:trPr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Urządzenie do jednostronnej i dwustronnej </w:t>
            </w: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rehabilitacji kończyny górnej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treningu ramienia objętego d</w:t>
            </w: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ysfunkcją, przy wsparciu zdrowej kończyny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Oprogramowanie wykorzystujące rzeczywistość wirtualną opartą na czynnościach i zadaniach życia codziennego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monitoringu progresu pacjenta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dostosowania trudności zadań ruchowych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treningu dwustronnego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ramiona współpracujące ze sobą, aby uzyskać wymagane wsparcie lub opór podczas ruchu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Synchronizacja obu ramion pozwalająca na rozwój koordynacji obu kończyn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Trening zawierający elementy aktywności życia codziennego.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treningu jednostronnego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</w:tcPr>
          <w:p w:rsidR="00422157" w:rsidRPr="00C15CA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  <w:tcBorders>
              <w:bottom w:val="single" w:sz="4" w:space="0" w:color="000000"/>
            </w:tcBorders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Ćwiczenia mogą być wykonywane ze zminimalizowaniem oddziaływania siły grawitacji na kończynę uszkodzoną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Pomiar zakresu ruchomości dla aktywnego i pasywnego ramienia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terapii nadgarstka z wykorzystaniem podparcia sferycznego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Trening zawierający elementy aktywności życia codziennego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Ruchy w każdym stawie mogą być dostosowywane indywidualnie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Produkt zawiera podstawę podpierającą kończyny wykorzystywaną w terapii dwukończynowej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Sensor w postaci kuli z wbudowanym czujnikiem siły oraz czujnikami położenia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Na wyposażeniu systemu dodatkowe czujniki położenia i ruchu mocowane na ramieniu i przedramieniu za pomocą opasek </w:t>
            </w:r>
            <w:proofErr w:type="spellStart"/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rzepowych</w:t>
            </w:r>
            <w:proofErr w:type="spellEnd"/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Oprogramowanie w języku polskim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43" w:type="pct"/>
            <w:gridSpan w:val="2"/>
          </w:tcPr>
          <w:p w:rsidR="00422157" w:rsidRPr="009D7A51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056FD2" w:rsidRDefault="00422157" w:rsidP="0042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0292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920292" w:rsidRPr="00AB6D96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92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92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920292" w:rsidRPr="00056FD2" w:rsidRDefault="00920292" w:rsidP="0092029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737E36" w:rsidRPr="00F31B7A" w:rsidRDefault="00737E36" w:rsidP="00737E36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F31B7A">
        <w:rPr>
          <w:rFonts w:ascii="Times New Roman" w:hAnsi="Times New Roman" w:cs="Times New Roman"/>
          <w:sz w:val="20"/>
          <w:szCs w:val="20"/>
          <w:u w:val="single"/>
        </w:rPr>
        <w:t>X</w:t>
      </w:r>
      <w:r w:rsidR="0094550D">
        <w:rPr>
          <w:rFonts w:ascii="Times New Roman" w:hAnsi="Times New Roman" w:cs="Times New Roman"/>
          <w:sz w:val="20"/>
          <w:szCs w:val="20"/>
          <w:u w:val="single"/>
        </w:rPr>
        <w:t>I</w:t>
      </w:r>
      <w:r w:rsidRPr="00F31B7A">
        <w:rPr>
          <w:rFonts w:ascii="Times New Roman" w:hAnsi="Times New Roman" w:cs="Times New Roman"/>
          <w:sz w:val="20"/>
          <w:szCs w:val="20"/>
          <w:u w:val="single"/>
        </w:rPr>
        <w:t xml:space="preserve">V Zakład Rehabilitacji (ul. 1 </w:t>
      </w:r>
      <w:r w:rsidR="00D45AF8">
        <w:rPr>
          <w:rFonts w:ascii="Times New Roman" w:hAnsi="Times New Roman" w:cs="Times New Roman"/>
          <w:sz w:val="20"/>
          <w:szCs w:val="20"/>
          <w:u w:val="single"/>
        </w:rPr>
        <w:t>M</w:t>
      </w:r>
      <w:r w:rsidRPr="00F31B7A">
        <w:rPr>
          <w:rFonts w:ascii="Times New Roman" w:hAnsi="Times New Roman" w:cs="Times New Roman"/>
          <w:sz w:val="20"/>
          <w:szCs w:val="20"/>
          <w:u w:val="single"/>
        </w:rPr>
        <w:t>aja):</w:t>
      </w:r>
    </w:p>
    <w:p w:rsidR="00F31B7A" w:rsidRDefault="00F31B7A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2157" w:rsidRPr="00BE362F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362F">
        <w:rPr>
          <w:rFonts w:ascii="Times New Roman" w:hAnsi="Times New Roman" w:cs="Times New Roman"/>
          <w:b/>
          <w:bCs/>
          <w:sz w:val="24"/>
          <w:szCs w:val="24"/>
        </w:rPr>
        <w:t xml:space="preserve">Aparat do elektroterapii </w:t>
      </w:r>
      <w:r w:rsidRPr="00BE362F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6"/>
        <w:gridCol w:w="3976"/>
        <w:gridCol w:w="161"/>
        <w:gridCol w:w="1393"/>
        <w:gridCol w:w="4137"/>
      </w:tblGrid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Dwa obwody zabiegowe z niezależną regulacją natężenia prądu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rPr>
          <w:trHeight w:val="494"/>
        </w:trPr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interferencyjnymi 2 i 4 elektrodowymi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zabiegów prądami diadynamicznymi typu MF, DF, CP, LP, CPiso, LPiso, RS, MM z możliwością ustawiania sekwencji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zabiegów prądami impulsowymi średniej częstotliwości o kształcie trójkąta, sinusoidy, trapezu i prostokąta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dwukanałowej stymulacji porażeń spastycznych (tonoliza)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TENS i TENS BURST z opcją modulacji drażniącej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prądem Träberta (Ultra Reiz)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HV (wysokonapięciowym)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Kotza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faradycznym i neofaradycznym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galwanicznym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elektrogimnastyki – cyklicznie przerywane aplikowanie różnych prądów z regulacją czasu trwania impulsów i czasu przerwy oraz kształtu obwiedni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elektrodiagnostyki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łagodnego narastania i opadania natężenia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ochrony pacjenta przy zaniku zasilania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Czas pracy ciągłej 24h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Programy gotowe: min.100 pozycji +/- 5 pozycji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zapisania przez obsługę własnych parametrów zabiegu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Licznik czasu i liczby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indywidualnej regulacji parametrów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Dużych rozmiarów ekran ciekłokrystaliczny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Dedykowana torba transportowa na aparat z akcesoriami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Duży wybór prądów (w tym tonoliza,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Ustawianie fali (elektrogimnastyka)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modulacji drażniącej (stochastyczna zmiana, aby utrzymać skuteczność przy długim czasie terapii)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Łagodne zatrzymanie i przywracanie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Wybór prądów (w tym tonoliza,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17" w:name="_Hlk528227291"/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806BE" w:rsidRPr="00056FD2" w:rsidTr="00D160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E806BE" w:rsidRPr="00AB6D96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E806BE" w:rsidRPr="00056FD2" w:rsidRDefault="00E806BE" w:rsidP="00E806B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17"/>
    <w:p w:rsidR="00422157" w:rsidRDefault="00422157" w:rsidP="00422157"/>
    <w:p w:rsidR="00422157" w:rsidRPr="00D300F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00F4">
        <w:rPr>
          <w:rFonts w:ascii="Times New Roman" w:hAnsi="Times New Roman" w:cs="Times New Roman"/>
          <w:b/>
          <w:bCs/>
          <w:sz w:val="24"/>
          <w:szCs w:val="24"/>
        </w:rPr>
        <w:t xml:space="preserve">Aparat do krioterapii </w:t>
      </w:r>
      <w:r w:rsidRPr="00D300F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6"/>
        <w:gridCol w:w="4073"/>
        <w:gridCol w:w="64"/>
        <w:gridCol w:w="1393"/>
        <w:gridCol w:w="97"/>
        <w:gridCol w:w="4040"/>
      </w:tblGrid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D300F4" w:rsidTr="00E806BE">
        <w:trPr>
          <w:trHeight w:val="333"/>
        </w:trPr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Czynni chłodzący: LN2 (ciekły azot).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Temperatura zimnego strumienia do -170 º C.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 pneumatyczne.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Wskaźnik poziomu gazu w zbiorniku.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 poziomów regulacji natężenia przepływu strumienia.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Czasomierz/khronometr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Kolorowy ekran dotykowy LCD o przekątnej 6 cali +/- 0,5 cala.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Zasilanie: 220 V.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 zestawie 2 butle o poj. 35 litrów.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Aparat wyposażony w mobilną obudowę 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butli </w:t>
            </w: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o pojemności 35 litrów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oraz panel z ekranem LCD 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056FD2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806BE" w:rsidRPr="00056FD2" w:rsidTr="008C4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E806BE" w:rsidRPr="00AB6D96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E806BE" w:rsidRPr="00056FD2" w:rsidRDefault="00E806BE" w:rsidP="00E806B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A54C36" w:rsidRDefault="00A54C36" w:rsidP="00422157"/>
    <w:p w:rsidR="00422157" w:rsidRPr="004C7C1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7C14">
        <w:rPr>
          <w:rFonts w:ascii="Times New Roman" w:hAnsi="Times New Roman" w:cs="Times New Roman"/>
          <w:b/>
          <w:bCs/>
          <w:sz w:val="24"/>
          <w:szCs w:val="24"/>
        </w:rPr>
        <w:t>Lampa Solux</w:t>
      </w:r>
      <w:r w:rsidR="007A47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7C1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4"/>
        <w:gridCol w:w="3978"/>
        <w:gridCol w:w="159"/>
        <w:gridCol w:w="1395"/>
        <w:gridCol w:w="4137"/>
      </w:tblGrid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Promiennik IR-1 375 W.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Chłodzenie: wymuszone.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Płynna regulacja mocy naświetlania 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Automatyczne odmierzanie czasu naświetlania: 10, 15, 20, 25 min.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Gęstość mocy promieniowania ≥ 3W/cm2.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Wymiary: 155 x 42 x 16 cm +/- 2 cm.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Waga: 10 kg +/- 0,5 kg.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Wyposażenie: okulary ochronne pacjenta, okulary ochronne operatora, filtr czerwony, filtra niebieski, siatka zabezpieczająca.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8" w:type="pct"/>
            <w:gridSpan w:val="2"/>
          </w:tcPr>
          <w:p w:rsidR="00422157" w:rsidRPr="00FF70B2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291A" w:rsidRPr="00056FD2" w:rsidTr="00E73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3D291A" w:rsidRPr="00AB6D96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1A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1A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3D291A" w:rsidRPr="00056FD2" w:rsidRDefault="003D291A" w:rsidP="003D291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7B2B3C" w:rsidRDefault="00467B2D" w:rsidP="00AA418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467B2D" w:rsidRPr="007B2B3C" w:rsidRDefault="00467B2D" w:rsidP="00AA418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467B2D" w:rsidRPr="007B2B3C" w:rsidRDefault="00467B2D" w:rsidP="00AA41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467B2D" w:rsidRPr="007B2B3C" w:rsidRDefault="00467B2D" w:rsidP="00AA418D">
      <w:p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467B2D" w:rsidRPr="007B2B3C" w:rsidRDefault="00B568E3" w:rsidP="00B568E3">
      <w:pPr>
        <w:suppressAutoHyphens/>
        <w:spacing w:after="0" w:line="240" w:lineRule="auto"/>
        <w:ind w:left="1980"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r w:rsidR="00467B2D"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467B2D" w:rsidRPr="00056FD2" w:rsidRDefault="00467B2D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sectPr w:rsidR="00467B2D" w:rsidRPr="00056FD2" w:rsidSect="00AC2C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3B3" w:rsidRDefault="00D313B3" w:rsidP="007C718F">
      <w:pPr>
        <w:spacing w:after="0" w:line="240" w:lineRule="auto"/>
      </w:pPr>
      <w:r>
        <w:separator/>
      </w:r>
    </w:p>
  </w:endnote>
  <w:endnote w:type="continuationSeparator" w:id="0">
    <w:p w:rsidR="00D313B3" w:rsidRDefault="00D313B3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00">
    <w:altName w:val="Calibri"/>
    <w:charset w:val="EE"/>
    <w:family w:val="auto"/>
    <w:pitch w:val="variable"/>
  </w:font>
  <w:font w:name="font501">
    <w:altName w:val="Calibri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9B" w:rsidRPr="002B12AD" w:rsidRDefault="00910B3A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pict>
        <v:line id="Łącznik prosty 6" o:spid="_x0000_s204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</w:pict>
    </w:r>
  </w:p>
  <w:p w:rsidR="007F639B" w:rsidRPr="002B12AD" w:rsidRDefault="007F639B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F639B" w:rsidRPr="002B12AD" w:rsidRDefault="007F639B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F639B" w:rsidRPr="007C718F" w:rsidRDefault="007F639B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3B3" w:rsidRDefault="00D313B3" w:rsidP="007C718F">
      <w:pPr>
        <w:spacing w:after="0" w:line="240" w:lineRule="auto"/>
      </w:pPr>
      <w:r>
        <w:separator/>
      </w:r>
    </w:p>
  </w:footnote>
  <w:footnote w:type="continuationSeparator" w:id="0">
    <w:p w:rsidR="00D313B3" w:rsidRDefault="00D313B3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9B" w:rsidRDefault="007F639B">
    <w:pPr>
      <w:pStyle w:val="Nagwek"/>
    </w:pPr>
    <w:r>
      <w:rPr>
        <w:noProof/>
        <w:lang w:eastAsia="pl-PL"/>
      </w:rPr>
      <w:drawing>
        <wp:inline distT="0" distB="0" distL="0" distR="0">
          <wp:extent cx="5590540" cy="5060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CEB29E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i/>
        <w:sz w:val="16"/>
        <w:szCs w:val="16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445DBE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06B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D2627"/>
    <w:multiLevelType w:val="hybridMultilevel"/>
    <w:tmpl w:val="AAF86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F63A3"/>
    <w:multiLevelType w:val="hybridMultilevel"/>
    <w:tmpl w:val="56AA1AF8"/>
    <w:lvl w:ilvl="0" w:tplc="F2204B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C545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8" w15:restartNumberingAfterBreak="0">
    <w:nsid w:val="11FA5657"/>
    <w:multiLevelType w:val="hybridMultilevel"/>
    <w:tmpl w:val="43D84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1C060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2EC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F0509"/>
    <w:multiLevelType w:val="hybridMultilevel"/>
    <w:tmpl w:val="B5BA3BF0"/>
    <w:lvl w:ilvl="0" w:tplc="5568DD76">
      <w:start w:val="10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B745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2E01BEF"/>
    <w:multiLevelType w:val="hybridMultilevel"/>
    <w:tmpl w:val="2E20F34C"/>
    <w:lvl w:ilvl="0" w:tplc="BCA0F6D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 w15:restartNumberingAfterBreak="0">
    <w:nsid w:val="2452047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05F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E3E1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2364E"/>
    <w:multiLevelType w:val="hybridMultilevel"/>
    <w:tmpl w:val="1730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31361A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67A1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F66FA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F693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26" w15:restartNumberingAfterBreak="0">
    <w:nsid w:val="3F6543F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B418C"/>
    <w:multiLevelType w:val="hybridMultilevel"/>
    <w:tmpl w:val="9136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D34F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250F6"/>
    <w:multiLevelType w:val="hybridMultilevel"/>
    <w:tmpl w:val="4DD2C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1" w15:restartNumberingAfterBreak="0">
    <w:nsid w:val="4A1C588D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384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7A09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D2A2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75A5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132A6D"/>
    <w:multiLevelType w:val="hybridMultilevel"/>
    <w:tmpl w:val="72D85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BD169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23335"/>
    <w:multiLevelType w:val="hybridMultilevel"/>
    <w:tmpl w:val="913AC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B7207"/>
    <w:multiLevelType w:val="hybridMultilevel"/>
    <w:tmpl w:val="4D088016"/>
    <w:lvl w:ilvl="0" w:tplc="2E909F84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13ABE"/>
    <w:multiLevelType w:val="hybridMultilevel"/>
    <w:tmpl w:val="A9F82B08"/>
    <w:lvl w:ilvl="0" w:tplc="21E8301A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2" w15:restartNumberingAfterBreak="0">
    <w:nsid w:val="650F3F68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B85E0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848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7D03F7"/>
    <w:multiLevelType w:val="hybridMultilevel"/>
    <w:tmpl w:val="1062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FC110C"/>
    <w:multiLevelType w:val="hybridMultilevel"/>
    <w:tmpl w:val="56C2E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631DC5"/>
    <w:multiLevelType w:val="hybridMultilevel"/>
    <w:tmpl w:val="8668E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68801C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964CE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8"/>
  </w:num>
  <w:num w:numId="5">
    <w:abstractNumId w:val="29"/>
  </w:num>
  <w:num w:numId="6">
    <w:abstractNumId w:val="15"/>
  </w:num>
  <w:num w:numId="7">
    <w:abstractNumId w:val="5"/>
  </w:num>
  <w:num w:numId="8">
    <w:abstractNumId w:val="25"/>
  </w:num>
  <w:num w:numId="9">
    <w:abstractNumId w:val="53"/>
  </w:num>
  <w:num w:numId="10">
    <w:abstractNumId w:val="42"/>
  </w:num>
  <w:num w:numId="11">
    <w:abstractNumId w:val="52"/>
  </w:num>
  <w:num w:numId="12">
    <w:abstractNumId w:val="32"/>
  </w:num>
  <w:num w:numId="13">
    <w:abstractNumId w:val="45"/>
  </w:num>
  <w:num w:numId="14">
    <w:abstractNumId w:val="39"/>
  </w:num>
  <w:num w:numId="15">
    <w:abstractNumId w:val="35"/>
  </w:num>
  <w:num w:numId="16">
    <w:abstractNumId w:val="43"/>
  </w:num>
  <w:num w:numId="17">
    <w:abstractNumId w:val="23"/>
  </w:num>
  <w:num w:numId="18">
    <w:abstractNumId w:val="16"/>
  </w:num>
  <w:num w:numId="19">
    <w:abstractNumId w:val="47"/>
  </w:num>
  <w:num w:numId="20">
    <w:abstractNumId w:val="19"/>
  </w:num>
  <w:num w:numId="21">
    <w:abstractNumId w:val="3"/>
  </w:num>
  <w:num w:numId="22">
    <w:abstractNumId w:val="33"/>
  </w:num>
  <w:num w:numId="23">
    <w:abstractNumId w:val="24"/>
  </w:num>
  <w:num w:numId="24">
    <w:abstractNumId w:val="10"/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4"/>
  </w:num>
  <w:num w:numId="33">
    <w:abstractNumId w:val="51"/>
  </w:num>
  <w:num w:numId="34">
    <w:abstractNumId w:val="17"/>
  </w:num>
  <w:num w:numId="35">
    <w:abstractNumId w:val="1"/>
  </w:num>
  <w:num w:numId="36">
    <w:abstractNumId w:val="41"/>
  </w:num>
  <w:num w:numId="37">
    <w:abstractNumId w:val="7"/>
  </w:num>
  <w:num w:numId="38">
    <w:abstractNumId w:val="30"/>
  </w:num>
  <w:num w:numId="39">
    <w:abstractNumId w:val="44"/>
  </w:num>
  <w:num w:numId="40">
    <w:abstractNumId w:val="34"/>
  </w:num>
  <w:num w:numId="41">
    <w:abstractNumId w:val="12"/>
  </w:num>
  <w:num w:numId="42">
    <w:abstractNumId w:val="9"/>
  </w:num>
  <w:num w:numId="43">
    <w:abstractNumId w:val="26"/>
  </w:num>
  <w:num w:numId="44">
    <w:abstractNumId w:val="31"/>
  </w:num>
  <w:num w:numId="45">
    <w:abstractNumId w:val="2"/>
  </w:num>
  <w:num w:numId="46">
    <w:abstractNumId w:val="50"/>
  </w:num>
  <w:num w:numId="47">
    <w:abstractNumId w:val="22"/>
  </w:num>
  <w:num w:numId="48">
    <w:abstractNumId w:val="21"/>
  </w:num>
  <w:num w:numId="49">
    <w:abstractNumId w:val="37"/>
  </w:num>
  <w:num w:numId="50">
    <w:abstractNumId w:val="18"/>
  </w:num>
  <w:num w:numId="51">
    <w:abstractNumId w:val="46"/>
  </w:num>
  <w:num w:numId="52">
    <w:abstractNumId w:val="49"/>
  </w:num>
  <w:num w:numId="53">
    <w:abstractNumId w:val="8"/>
  </w:num>
  <w:num w:numId="54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18F"/>
    <w:rsid w:val="00003855"/>
    <w:rsid w:val="000477D1"/>
    <w:rsid w:val="00056FD2"/>
    <w:rsid w:val="0006099E"/>
    <w:rsid w:val="00061450"/>
    <w:rsid w:val="00066A60"/>
    <w:rsid w:val="00072957"/>
    <w:rsid w:val="00076BF9"/>
    <w:rsid w:val="00077976"/>
    <w:rsid w:val="000A3EC3"/>
    <w:rsid w:val="000C4260"/>
    <w:rsid w:val="000F0C6A"/>
    <w:rsid w:val="001433E9"/>
    <w:rsid w:val="00143718"/>
    <w:rsid w:val="00146C86"/>
    <w:rsid w:val="00173B53"/>
    <w:rsid w:val="0018282D"/>
    <w:rsid w:val="00187435"/>
    <w:rsid w:val="00192B90"/>
    <w:rsid w:val="001B34E8"/>
    <w:rsid w:val="001C21E3"/>
    <w:rsid w:val="001C50C0"/>
    <w:rsid w:val="001C6C53"/>
    <w:rsid w:val="001C72D0"/>
    <w:rsid w:val="001D4391"/>
    <w:rsid w:val="001F3A8A"/>
    <w:rsid w:val="002128A5"/>
    <w:rsid w:val="00221757"/>
    <w:rsid w:val="00223B42"/>
    <w:rsid w:val="00226D50"/>
    <w:rsid w:val="00237145"/>
    <w:rsid w:val="00240FC3"/>
    <w:rsid w:val="002559BA"/>
    <w:rsid w:val="0026338A"/>
    <w:rsid w:val="002677B1"/>
    <w:rsid w:val="002A2366"/>
    <w:rsid w:val="002D7CD7"/>
    <w:rsid w:val="002E65D5"/>
    <w:rsid w:val="00320401"/>
    <w:rsid w:val="00321168"/>
    <w:rsid w:val="003465C0"/>
    <w:rsid w:val="003B2159"/>
    <w:rsid w:val="003B3CC6"/>
    <w:rsid w:val="003D215B"/>
    <w:rsid w:val="003D291A"/>
    <w:rsid w:val="003D4224"/>
    <w:rsid w:val="003D526F"/>
    <w:rsid w:val="003E22EA"/>
    <w:rsid w:val="003E6BCE"/>
    <w:rsid w:val="003F0407"/>
    <w:rsid w:val="003F3367"/>
    <w:rsid w:val="003F4BF3"/>
    <w:rsid w:val="0040690C"/>
    <w:rsid w:val="00410490"/>
    <w:rsid w:val="00411910"/>
    <w:rsid w:val="00422157"/>
    <w:rsid w:val="00427FDD"/>
    <w:rsid w:val="0044726A"/>
    <w:rsid w:val="00450279"/>
    <w:rsid w:val="00457F55"/>
    <w:rsid w:val="00467B2D"/>
    <w:rsid w:val="0047347F"/>
    <w:rsid w:val="00483836"/>
    <w:rsid w:val="004957BD"/>
    <w:rsid w:val="004C3FE1"/>
    <w:rsid w:val="004F7D07"/>
    <w:rsid w:val="00522B43"/>
    <w:rsid w:val="005310A3"/>
    <w:rsid w:val="00542961"/>
    <w:rsid w:val="00544B73"/>
    <w:rsid w:val="005A15FE"/>
    <w:rsid w:val="005C0D50"/>
    <w:rsid w:val="006029D8"/>
    <w:rsid w:val="0060601F"/>
    <w:rsid w:val="006647D7"/>
    <w:rsid w:val="00687A65"/>
    <w:rsid w:val="0069519F"/>
    <w:rsid w:val="006C3351"/>
    <w:rsid w:val="006D386C"/>
    <w:rsid w:val="006D39EA"/>
    <w:rsid w:val="006D698C"/>
    <w:rsid w:val="006E5847"/>
    <w:rsid w:val="006F4C2F"/>
    <w:rsid w:val="00704005"/>
    <w:rsid w:val="00705C44"/>
    <w:rsid w:val="00717139"/>
    <w:rsid w:val="00717F42"/>
    <w:rsid w:val="00737E36"/>
    <w:rsid w:val="0074093F"/>
    <w:rsid w:val="0074289F"/>
    <w:rsid w:val="00757E09"/>
    <w:rsid w:val="0079208D"/>
    <w:rsid w:val="007A47A0"/>
    <w:rsid w:val="007B1C26"/>
    <w:rsid w:val="007B2B3C"/>
    <w:rsid w:val="007C6562"/>
    <w:rsid w:val="007C718F"/>
    <w:rsid w:val="007F639B"/>
    <w:rsid w:val="00800576"/>
    <w:rsid w:val="008176C6"/>
    <w:rsid w:val="008A44FE"/>
    <w:rsid w:val="008C09BC"/>
    <w:rsid w:val="008C424F"/>
    <w:rsid w:val="008D283D"/>
    <w:rsid w:val="008D3690"/>
    <w:rsid w:val="008D7E55"/>
    <w:rsid w:val="008E1C62"/>
    <w:rsid w:val="00901D9B"/>
    <w:rsid w:val="00910B3A"/>
    <w:rsid w:val="00912E38"/>
    <w:rsid w:val="00920292"/>
    <w:rsid w:val="0094550D"/>
    <w:rsid w:val="009462AB"/>
    <w:rsid w:val="00951D56"/>
    <w:rsid w:val="00961D66"/>
    <w:rsid w:val="0096635D"/>
    <w:rsid w:val="0097493E"/>
    <w:rsid w:val="00985E6E"/>
    <w:rsid w:val="009A795B"/>
    <w:rsid w:val="009B0C74"/>
    <w:rsid w:val="009D1C62"/>
    <w:rsid w:val="009F15B4"/>
    <w:rsid w:val="00A013B7"/>
    <w:rsid w:val="00A26D68"/>
    <w:rsid w:val="00A30A41"/>
    <w:rsid w:val="00A54C36"/>
    <w:rsid w:val="00A604FC"/>
    <w:rsid w:val="00A62F34"/>
    <w:rsid w:val="00A71D0F"/>
    <w:rsid w:val="00A72F8E"/>
    <w:rsid w:val="00A73122"/>
    <w:rsid w:val="00A74486"/>
    <w:rsid w:val="00A90FFB"/>
    <w:rsid w:val="00AA418D"/>
    <w:rsid w:val="00AB07C2"/>
    <w:rsid w:val="00AB6D96"/>
    <w:rsid w:val="00AC2C49"/>
    <w:rsid w:val="00B1094F"/>
    <w:rsid w:val="00B13FC2"/>
    <w:rsid w:val="00B25AD5"/>
    <w:rsid w:val="00B37739"/>
    <w:rsid w:val="00B4611D"/>
    <w:rsid w:val="00B568E3"/>
    <w:rsid w:val="00B56F9E"/>
    <w:rsid w:val="00B771C8"/>
    <w:rsid w:val="00B91C92"/>
    <w:rsid w:val="00B93344"/>
    <w:rsid w:val="00BB0B28"/>
    <w:rsid w:val="00BD3623"/>
    <w:rsid w:val="00BD4949"/>
    <w:rsid w:val="00BE0B19"/>
    <w:rsid w:val="00BF6DAB"/>
    <w:rsid w:val="00C0160C"/>
    <w:rsid w:val="00C05F37"/>
    <w:rsid w:val="00C16C08"/>
    <w:rsid w:val="00C234FF"/>
    <w:rsid w:val="00C6164B"/>
    <w:rsid w:val="00C63371"/>
    <w:rsid w:val="00C63607"/>
    <w:rsid w:val="00C71B42"/>
    <w:rsid w:val="00CA0CD3"/>
    <w:rsid w:val="00CA3FF4"/>
    <w:rsid w:val="00CB066E"/>
    <w:rsid w:val="00CB1C36"/>
    <w:rsid w:val="00CD470F"/>
    <w:rsid w:val="00CE7411"/>
    <w:rsid w:val="00D135A0"/>
    <w:rsid w:val="00D14CD1"/>
    <w:rsid w:val="00D313B3"/>
    <w:rsid w:val="00D32B80"/>
    <w:rsid w:val="00D41616"/>
    <w:rsid w:val="00D45AF8"/>
    <w:rsid w:val="00D4799E"/>
    <w:rsid w:val="00D53FC4"/>
    <w:rsid w:val="00D57877"/>
    <w:rsid w:val="00D76076"/>
    <w:rsid w:val="00D929CD"/>
    <w:rsid w:val="00DA0B4B"/>
    <w:rsid w:val="00DD299A"/>
    <w:rsid w:val="00DE0766"/>
    <w:rsid w:val="00DE230D"/>
    <w:rsid w:val="00DE45E8"/>
    <w:rsid w:val="00DF08F9"/>
    <w:rsid w:val="00DF66FD"/>
    <w:rsid w:val="00E32168"/>
    <w:rsid w:val="00E4345B"/>
    <w:rsid w:val="00E52E92"/>
    <w:rsid w:val="00E61154"/>
    <w:rsid w:val="00E6799F"/>
    <w:rsid w:val="00E7663B"/>
    <w:rsid w:val="00E77D08"/>
    <w:rsid w:val="00E806BE"/>
    <w:rsid w:val="00E81DC3"/>
    <w:rsid w:val="00EA4F7C"/>
    <w:rsid w:val="00EC3ED6"/>
    <w:rsid w:val="00EC6047"/>
    <w:rsid w:val="00ED5E1A"/>
    <w:rsid w:val="00F01C83"/>
    <w:rsid w:val="00F02B48"/>
    <w:rsid w:val="00F0319C"/>
    <w:rsid w:val="00F16D82"/>
    <w:rsid w:val="00F31B7A"/>
    <w:rsid w:val="00F36A17"/>
    <w:rsid w:val="00F47763"/>
    <w:rsid w:val="00F54C48"/>
    <w:rsid w:val="00F5645B"/>
    <w:rsid w:val="00F64975"/>
    <w:rsid w:val="00F70911"/>
    <w:rsid w:val="00F765B6"/>
    <w:rsid w:val="00F776EC"/>
    <w:rsid w:val="00F9389B"/>
    <w:rsid w:val="00FA6D3A"/>
    <w:rsid w:val="00FE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1A225586-517A-4355-8A0B-D9CFB485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056FD2"/>
    <w:pPr>
      <w:ind w:left="720"/>
      <w:contextualSpacing/>
    </w:pPr>
  </w:style>
  <w:style w:type="paragraph" w:styleId="Bezodstpw">
    <w:name w:val="No Spacing"/>
    <w:uiPriority w:val="1"/>
    <w:qFormat/>
    <w:rsid w:val="003D526F"/>
    <w:pPr>
      <w:spacing w:after="0" w:line="240" w:lineRule="auto"/>
    </w:pPr>
  </w:style>
  <w:style w:type="character" w:customStyle="1" w:styleId="phone">
    <w:name w:val="phone"/>
    <w:basedOn w:val="Domylnaczcionkaakapitu"/>
    <w:rsid w:val="00522B43"/>
  </w:style>
  <w:style w:type="character" w:customStyle="1" w:styleId="fax">
    <w:name w:val="fax"/>
    <w:basedOn w:val="Domylnaczcionkaakapitu"/>
    <w:rsid w:val="00522B43"/>
  </w:style>
  <w:style w:type="paragraph" w:styleId="NormalnyWeb">
    <w:name w:val="Normal (Web)"/>
    <w:basedOn w:val="Normalny"/>
    <w:unhideWhenUsed/>
    <w:rsid w:val="0052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40FC3"/>
    <w:rPr>
      <w:color w:val="0563C1"/>
      <w:u w:val="single"/>
    </w:rPr>
  </w:style>
  <w:style w:type="table" w:styleId="Tabela-Siatka">
    <w:name w:val="Table Grid"/>
    <w:basedOn w:val="Standardowy"/>
    <w:uiPriority w:val="39"/>
    <w:rsid w:val="00467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7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B2D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rsid w:val="00467B2D"/>
    <w:pPr>
      <w:suppressAutoHyphens/>
      <w:spacing w:after="0" w:line="100" w:lineRule="atLeast"/>
    </w:pPr>
    <w:rPr>
      <w:rFonts w:ascii="Calibri" w:eastAsia="SimSun" w:hAnsi="Calibri" w:cs="font500"/>
      <w:lang w:eastAsia="ar-SA"/>
    </w:rPr>
  </w:style>
  <w:style w:type="paragraph" w:customStyle="1" w:styleId="Bezodstpw2">
    <w:name w:val="Bez odstępów2"/>
    <w:rsid w:val="00467B2D"/>
    <w:pPr>
      <w:suppressAutoHyphens/>
      <w:spacing w:after="0" w:line="100" w:lineRule="atLeast"/>
    </w:pPr>
    <w:rPr>
      <w:rFonts w:ascii="Calibri" w:eastAsia="SimSun" w:hAnsi="Calibri" w:cs="font501"/>
      <w:lang w:eastAsia="ar-SA"/>
    </w:rPr>
  </w:style>
  <w:style w:type="character" w:customStyle="1" w:styleId="czeinternetowe">
    <w:name w:val="Łącze internetowe"/>
    <w:rsid w:val="00467B2D"/>
    <w:rPr>
      <w:color w:val="000080"/>
      <w:u w:val="single"/>
    </w:rPr>
  </w:style>
  <w:style w:type="paragraph" w:customStyle="1" w:styleId="Default">
    <w:name w:val="Default"/>
    <w:qFormat/>
    <w:rsid w:val="00467B2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9B0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92</Pages>
  <Words>26874</Words>
  <Characters>161247</Characters>
  <Application>Microsoft Office Word</Application>
  <DocSecurity>0</DocSecurity>
  <Lines>1343</Lines>
  <Paragraphs>375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5</cp:revision>
  <cp:lastPrinted>2019-02-11T11:12:00Z</cp:lastPrinted>
  <dcterms:created xsi:type="dcterms:W3CDTF">2019-03-22T13:10:00Z</dcterms:created>
  <dcterms:modified xsi:type="dcterms:W3CDTF">2019-03-26T12:00:00Z</dcterms:modified>
</cp:coreProperties>
</file>